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B25F" w14:textId="63DF991C" w:rsidR="00A45D97" w:rsidRPr="00266DE9" w:rsidRDefault="00A36A0D" w:rsidP="00266DE9">
      <w:pPr>
        <w:shd w:val="clear" w:color="auto" w:fill="FFFFFF"/>
        <w:jc w:val="center"/>
        <w:rPr>
          <w:rFonts w:ascii="Arial" w:eastAsia="Times New Roman" w:hAnsi="Arial" w:cs="Arial"/>
          <w:b/>
          <w:bCs/>
          <w:color w:val="000000"/>
          <w:sz w:val="24"/>
          <w:szCs w:val="24"/>
          <w:lang w:eastAsia="en-GB"/>
        </w:rPr>
      </w:pPr>
      <w:r w:rsidRPr="00266DE9">
        <w:rPr>
          <w:rFonts w:ascii="Arial" w:hAnsi="Arial" w:cs="Arial"/>
          <w:b/>
          <w:bCs/>
          <w:color w:val="222222"/>
          <w:sz w:val="24"/>
          <w:szCs w:val="24"/>
        </w:rPr>
        <w:t>Camp 258</w:t>
      </w:r>
      <w:bookmarkStart w:id="0" w:name="c258raf"/>
      <w:bookmarkEnd w:id="0"/>
      <w:r w:rsidRPr="00266DE9">
        <w:rPr>
          <w:rFonts w:ascii="Arial" w:hAnsi="Arial" w:cs="Arial"/>
          <w:b/>
          <w:bCs/>
          <w:color w:val="222222"/>
          <w:sz w:val="24"/>
          <w:szCs w:val="24"/>
        </w:rPr>
        <w:t xml:space="preserve"> </w:t>
      </w:r>
      <w:r w:rsidRPr="00266DE9">
        <w:rPr>
          <w:rFonts w:ascii="Arial" w:eastAsia="Times New Roman" w:hAnsi="Arial" w:cs="Arial"/>
          <w:b/>
          <w:bCs/>
          <w:color w:val="000000"/>
          <w:sz w:val="24"/>
          <w:szCs w:val="24"/>
          <w:lang w:eastAsia="en-GB"/>
        </w:rPr>
        <w:t>RAF Camp, Seething</w:t>
      </w:r>
      <w:r w:rsidR="00343DEA">
        <w:rPr>
          <w:rFonts w:ascii="Arial" w:eastAsia="Times New Roman" w:hAnsi="Arial" w:cs="Arial"/>
          <w:b/>
          <w:bCs/>
          <w:color w:val="000000"/>
          <w:sz w:val="24"/>
          <w:szCs w:val="24"/>
          <w:lang w:eastAsia="en-GB"/>
        </w:rPr>
        <w:t>,</w:t>
      </w:r>
      <w:r w:rsidRPr="00266DE9">
        <w:rPr>
          <w:rFonts w:ascii="Arial" w:eastAsia="Times New Roman" w:hAnsi="Arial" w:cs="Arial"/>
          <w:b/>
          <w:bCs/>
          <w:color w:val="000000"/>
          <w:sz w:val="24"/>
          <w:szCs w:val="24"/>
          <w:lang w:eastAsia="en-GB"/>
        </w:rPr>
        <w:t xml:space="preserve"> Brooke, Norfolk</w:t>
      </w:r>
    </w:p>
    <w:p w14:paraId="6AC08DCC" w14:textId="3A10D554" w:rsidR="00A45D97" w:rsidRPr="008B60FF" w:rsidRDefault="00A45D97" w:rsidP="00E66F4D">
      <w:pPr>
        <w:rPr>
          <w:rFonts w:ascii="Arial" w:eastAsia="Times New Roman" w:hAnsi="Arial" w:cs="Arial"/>
          <w:bCs/>
          <w:color w:val="000000"/>
          <w:sz w:val="16"/>
          <w:szCs w:val="16"/>
          <w:lang w:eastAsia="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gridCol w:w="5868"/>
      </w:tblGrid>
      <w:tr w:rsidR="00DD0D1B" w:rsidRPr="003C1970" w14:paraId="0674E5BE" w14:textId="77777777" w:rsidTr="00530C8F">
        <w:tc>
          <w:tcPr>
            <w:tcW w:w="9694" w:type="dxa"/>
            <w:vMerge w:val="restart"/>
          </w:tcPr>
          <w:p w14:paraId="0E87805E" w14:textId="670FC7AD" w:rsidR="00343DEA" w:rsidRPr="00035505" w:rsidRDefault="00DD0D1B" w:rsidP="0039692A">
            <w:pPr>
              <w:rPr>
                <w:rFonts w:ascii="Arial" w:hAnsi="Arial" w:cs="Arial"/>
                <w:sz w:val="20"/>
                <w:szCs w:val="20"/>
              </w:rPr>
            </w:pPr>
            <w:r w:rsidRPr="00035505">
              <w:rPr>
                <w:rFonts w:ascii="Arial" w:hAnsi="Arial" w:cs="Arial"/>
                <w:b/>
                <w:sz w:val="20"/>
                <w:szCs w:val="20"/>
              </w:rPr>
              <w:t xml:space="preserve">Location: </w:t>
            </w:r>
            <w:r w:rsidR="00343DEA" w:rsidRPr="00035505">
              <w:rPr>
                <w:rFonts w:ascii="Arial" w:hAnsi="Arial" w:cs="Arial"/>
                <w:sz w:val="20"/>
                <w:szCs w:val="20"/>
              </w:rPr>
              <w:t>Seething is a small village about 9​</w:t>
            </w:r>
            <w:r w:rsidR="00343DEA" w:rsidRPr="00035505">
              <w:rPr>
                <w:rStyle w:val="frac"/>
                <w:rFonts w:ascii="Arial" w:hAnsi="Arial" w:cs="Arial"/>
                <w:color w:val="222222"/>
                <w:sz w:val="20"/>
                <w:szCs w:val="20"/>
                <w:vertAlign w:val="superscript"/>
              </w:rPr>
              <w:t>1</w:t>
            </w:r>
            <w:r w:rsidR="00343DEA" w:rsidRPr="00035505">
              <w:rPr>
                <w:rStyle w:val="frac"/>
                <w:rFonts w:ascii="Arial" w:hAnsi="Arial" w:cs="Arial"/>
                <w:color w:val="222222"/>
                <w:sz w:val="20"/>
                <w:szCs w:val="20"/>
              </w:rPr>
              <w:t>⁄</w:t>
            </w:r>
            <w:r w:rsidR="00343DEA" w:rsidRPr="00035505">
              <w:rPr>
                <w:rStyle w:val="frac"/>
                <w:rFonts w:ascii="Arial" w:hAnsi="Arial" w:cs="Arial"/>
                <w:color w:val="222222"/>
                <w:sz w:val="20"/>
                <w:szCs w:val="20"/>
                <w:vertAlign w:val="subscript"/>
              </w:rPr>
              <w:t>2</w:t>
            </w:r>
            <w:r w:rsidR="00343DEA" w:rsidRPr="00035505">
              <w:rPr>
                <w:rFonts w:ascii="Arial" w:hAnsi="Arial" w:cs="Arial"/>
                <w:sz w:val="20"/>
                <w:szCs w:val="20"/>
              </w:rPr>
              <w:t> miles south east of</w:t>
            </w:r>
            <w:r w:rsidR="0039692A" w:rsidRPr="00035505">
              <w:rPr>
                <w:rFonts w:ascii="Arial" w:hAnsi="Arial" w:cs="Arial"/>
                <w:sz w:val="20"/>
                <w:szCs w:val="20"/>
              </w:rPr>
              <w:t xml:space="preserve"> Norwich</w:t>
            </w:r>
            <w:r w:rsidR="00343DEA" w:rsidRPr="00035505">
              <w:rPr>
                <w:rFonts w:ascii="Arial" w:hAnsi="Arial" w:cs="Arial"/>
                <w:sz w:val="20"/>
                <w:szCs w:val="20"/>
              </w:rPr>
              <w:t>.</w:t>
            </w:r>
            <w:r w:rsidR="0039692A" w:rsidRPr="00035505">
              <w:rPr>
                <w:rFonts w:ascii="Arial" w:hAnsi="Arial" w:cs="Arial"/>
                <w:sz w:val="20"/>
                <w:szCs w:val="20"/>
              </w:rPr>
              <w:t xml:space="preserve"> RAF Seething was located S of the village.</w:t>
            </w:r>
            <w:r w:rsidR="00035505">
              <w:rPr>
                <w:rFonts w:ascii="Arial" w:hAnsi="Arial" w:cs="Arial"/>
                <w:sz w:val="20"/>
                <w:szCs w:val="20"/>
              </w:rPr>
              <w:t xml:space="preserve"> The centre of the airfield was at TM 315 955.</w:t>
            </w:r>
          </w:p>
          <w:p w14:paraId="0ED31A0A" w14:textId="77777777" w:rsidR="00DD0D1B" w:rsidRPr="008B60FF" w:rsidRDefault="00DD0D1B" w:rsidP="00E66F4D">
            <w:pPr>
              <w:rPr>
                <w:rFonts w:ascii="Arial" w:hAnsi="Arial" w:cs="Arial"/>
                <w:bCs/>
                <w:sz w:val="16"/>
                <w:szCs w:val="16"/>
              </w:rPr>
            </w:pPr>
          </w:p>
          <w:p w14:paraId="539AA987" w14:textId="7A8261AE" w:rsidR="00DD0D1B" w:rsidRDefault="00DD0D1B" w:rsidP="00E66F4D">
            <w:pPr>
              <w:rPr>
                <w:rFonts w:ascii="Arial" w:hAnsi="Arial" w:cs="Arial"/>
                <w:bCs/>
                <w:sz w:val="20"/>
                <w:szCs w:val="20"/>
              </w:rPr>
            </w:pPr>
            <w:r w:rsidRPr="00035505">
              <w:rPr>
                <w:rFonts w:ascii="Arial" w:hAnsi="Arial" w:cs="Arial"/>
                <w:b/>
                <w:sz w:val="20"/>
                <w:szCs w:val="20"/>
              </w:rPr>
              <w:t>Before the camp:</w:t>
            </w:r>
            <w:r w:rsidRPr="00035505">
              <w:rPr>
                <w:rFonts w:ascii="Arial" w:hAnsi="Arial" w:cs="Arial"/>
                <w:bCs/>
                <w:sz w:val="20"/>
                <w:szCs w:val="20"/>
              </w:rPr>
              <w:t xml:space="preserve"> </w:t>
            </w:r>
            <w:r w:rsidR="00035505">
              <w:rPr>
                <w:rFonts w:ascii="Arial" w:hAnsi="Arial" w:cs="Arial"/>
                <w:bCs/>
                <w:sz w:val="20"/>
                <w:szCs w:val="20"/>
              </w:rPr>
              <w:t>The airfield was built 1942-43 as a USA</w:t>
            </w:r>
            <w:r w:rsidR="00B57D20">
              <w:rPr>
                <w:rFonts w:ascii="Arial" w:hAnsi="Arial" w:cs="Arial"/>
                <w:bCs/>
                <w:sz w:val="20"/>
                <w:szCs w:val="20"/>
              </w:rPr>
              <w:t>A</w:t>
            </w:r>
            <w:r w:rsidR="00035505">
              <w:rPr>
                <w:rFonts w:ascii="Arial" w:hAnsi="Arial" w:cs="Arial"/>
                <w:bCs/>
                <w:sz w:val="20"/>
                <w:szCs w:val="20"/>
              </w:rPr>
              <w:t>F bomber base. It was used by the 448</w:t>
            </w:r>
            <w:r w:rsidR="00035505" w:rsidRPr="00035505">
              <w:rPr>
                <w:rFonts w:ascii="Arial" w:hAnsi="Arial" w:cs="Arial"/>
                <w:bCs/>
                <w:sz w:val="20"/>
                <w:szCs w:val="20"/>
                <w:vertAlign w:val="superscript"/>
              </w:rPr>
              <w:t>th</w:t>
            </w:r>
            <w:r w:rsidR="00035505">
              <w:rPr>
                <w:rFonts w:ascii="Arial" w:hAnsi="Arial" w:cs="Arial"/>
                <w:bCs/>
                <w:sz w:val="20"/>
                <w:szCs w:val="20"/>
              </w:rPr>
              <w:t xml:space="preserve"> Bomb Group flying B-24’s until July 1945 when it was handed over to the RAF. There were three runways and two hangars – barracks in fields to the south of the airfield. </w:t>
            </w:r>
          </w:p>
          <w:p w14:paraId="6F668D36" w14:textId="77777777" w:rsidR="00DD0D1B" w:rsidRPr="008B60FF" w:rsidRDefault="00DD0D1B" w:rsidP="00E66F4D">
            <w:pPr>
              <w:rPr>
                <w:rFonts w:ascii="Arial" w:hAnsi="Arial" w:cs="Arial"/>
                <w:bCs/>
                <w:sz w:val="16"/>
                <w:szCs w:val="16"/>
              </w:rPr>
            </w:pPr>
          </w:p>
          <w:p w14:paraId="4C444368" w14:textId="001B30FE" w:rsidR="00DD0D1B" w:rsidRPr="00035505" w:rsidRDefault="00DD0D1B" w:rsidP="00E66F4D">
            <w:pPr>
              <w:shd w:val="clear" w:color="auto" w:fill="FFFFFF"/>
              <w:rPr>
                <w:rFonts w:ascii="Arial" w:hAnsi="Arial" w:cs="Arial"/>
                <w:bCs/>
                <w:color w:val="FF0000"/>
                <w:sz w:val="20"/>
                <w:szCs w:val="20"/>
              </w:rPr>
            </w:pPr>
            <w:r w:rsidRPr="00035505">
              <w:rPr>
                <w:rFonts w:ascii="Arial" w:hAnsi="Arial" w:cs="Arial"/>
                <w:b/>
                <w:sz w:val="20"/>
                <w:szCs w:val="20"/>
              </w:rPr>
              <w:t xml:space="preserve">Pow Camp: </w:t>
            </w:r>
            <w:r w:rsidR="00441545" w:rsidRPr="00441545">
              <w:rPr>
                <w:rFonts w:ascii="Arial" w:hAnsi="Arial" w:cs="Arial"/>
                <w:bCs/>
                <w:sz w:val="20"/>
                <w:szCs w:val="20"/>
              </w:rPr>
              <w:t>Roger Thomas (English Heritage - 2005) reported that a number of huts were hidden in nearby woodland.</w:t>
            </w:r>
          </w:p>
          <w:p w14:paraId="71DAD11C" w14:textId="1C0BA566" w:rsidR="00DD0D1B" w:rsidRPr="008B60FF" w:rsidRDefault="00DD0D1B" w:rsidP="00E66F4D">
            <w:pPr>
              <w:shd w:val="clear" w:color="auto" w:fill="FFFFFF"/>
              <w:rPr>
                <w:rFonts w:ascii="Arial" w:hAnsi="Arial" w:cs="Arial"/>
                <w:bCs/>
                <w:sz w:val="16"/>
                <w:szCs w:val="16"/>
              </w:rPr>
            </w:pPr>
          </w:p>
          <w:p w14:paraId="60D154BD" w14:textId="1296ED08" w:rsidR="005215AB" w:rsidRDefault="005215AB" w:rsidP="005215AB">
            <w:pPr>
              <w:shd w:val="clear" w:color="auto" w:fill="FFFFFF"/>
              <w:rPr>
                <w:rFonts w:ascii="Arial" w:hAnsi="Arial" w:cs="Arial"/>
                <w:bCs/>
                <w:sz w:val="20"/>
                <w:szCs w:val="20"/>
              </w:rPr>
            </w:pPr>
            <w:r w:rsidRPr="005215AB">
              <w:rPr>
                <w:rFonts w:ascii="Arial" w:hAnsi="Arial" w:cs="Arial"/>
                <w:b/>
                <w:bCs/>
                <w:sz w:val="20"/>
                <w:szCs w:val="20"/>
              </w:rPr>
              <w:t xml:space="preserve">Summer 1945 </w:t>
            </w:r>
            <w:r w:rsidRPr="005215AB">
              <w:rPr>
                <w:rFonts w:ascii="Arial" w:hAnsi="Arial" w:cs="Arial"/>
                <w:bCs/>
                <w:sz w:val="20"/>
                <w:szCs w:val="20"/>
              </w:rPr>
              <w:t xml:space="preserve">– listed as opened with capacity of </w:t>
            </w:r>
            <w:r>
              <w:rPr>
                <w:rFonts w:ascii="Arial" w:hAnsi="Arial" w:cs="Arial"/>
                <w:bCs/>
                <w:sz w:val="20"/>
                <w:szCs w:val="20"/>
              </w:rPr>
              <w:t>60</w:t>
            </w:r>
            <w:r w:rsidRPr="005215AB">
              <w:rPr>
                <w:rFonts w:ascii="Arial" w:hAnsi="Arial" w:cs="Arial"/>
                <w:bCs/>
                <w:sz w:val="20"/>
                <w:szCs w:val="20"/>
              </w:rPr>
              <w:t>0. (Progress report 152 – FO 939/383).</w:t>
            </w:r>
          </w:p>
          <w:p w14:paraId="0048DB7D" w14:textId="77777777" w:rsidR="00A14313" w:rsidRPr="001161CF" w:rsidRDefault="00A14313" w:rsidP="00A14313">
            <w:pPr>
              <w:rPr>
                <w:rFonts w:ascii="Arial" w:hAnsi="Arial" w:cs="Arial"/>
                <w:color w:val="000000"/>
                <w:sz w:val="16"/>
                <w:szCs w:val="16"/>
              </w:rPr>
            </w:pPr>
            <w:bookmarkStart w:id="1" w:name="_Hlk192846461"/>
          </w:p>
          <w:tbl>
            <w:tblPr>
              <w:tblStyle w:val="TableGrid"/>
              <w:tblW w:w="0" w:type="auto"/>
              <w:tblLook w:val="04A0" w:firstRow="1" w:lastRow="0" w:firstColumn="1" w:lastColumn="0" w:noHBand="0" w:noVBand="1"/>
            </w:tblPr>
            <w:tblGrid>
              <w:gridCol w:w="9468"/>
            </w:tblGrid>
            <w:tr w:rsidR="00A14313" w14:paraId="09D0681F" w14:textId="77777777" w:rsidTr="004633AB">
              <w:tc>
                <w:tcPr>
                  <w:tcW w:w="15388" w:type="dxa"/>
                  <w:shd w:val="clear" w:color="auto" w:fill="F2F2F2" w:themeFill="background1" w:themeFillShade="F2"/>
                  <w:tcMar>
                    <w:top w:w="57" w:type="dxa"/>
                    <w:bottom w:w="57" w:type="dxa"/>
                  </w:tcMar>
                </w:tcPr>
                <w:p w14:paraId="06190B3A" w14:textId="77777777" w:rsidR="00A14313" w:rsidRPr="005E0A65" w:rsidRDefault="00A14313" w:rsidP="00A14313">
                  <w:pPr>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1B372A04" w14:textId="77777777" w:rsidR="00A14313" w:rsidRPr="00291062" w:rsidRDefault="00A14313" w:rsidP="00A14313">
            <w:pPr>
              <w:rPr>
                <w:rFonts w:ascii="Arial" w:hAnsi="Arial" w:cs="Arial"/>
                <w:color w:val="000000"/>
                <w:sz w:val="16"/>
                <w:szCs w:val="16"/>
              </w:rPr>
            </w:pPr>
          </w:p>
          <w:p w14:paraId="07342137" w14:textId="22FDEE90" w:rsidR="00291062" w:rsidRDefault="00291062" w:rsidP="00291062">
            <w:pPr>
              <w:rPr>
                <w:rFonts w:ascii="Arial" w:hAnsi="Arial" w:cs="Arial"/>
                <w:bCs/>
                <w:sz w:val="20"/>
                <w:szCs w:val="20"/>
              </w:rPr>
            </w:pPr>
            <w:bookmarkStart w:id="2"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bookmarkEnd w:id="2"/>
          <w:p w14:paraId="4480406B" w14:textId="77777777" w:rsidR="00291062" w:rsidRPr="00291062" w:rsidRDefault="00291062" w:rsidP="00A14313">
            <w:pPr>
              <w:rPr>
                <w:rFonts w:ascii="Arial" w:hAnsi="Arial" w:cs="Arial"/>
                <w:color w:val="000000"/>
                <w:sz w:val="16"/>
                <w:szCs w:val="16"/>
              </w:rPr>
            </w:pPr>
          </w:p>
          <w:p w14:paraId="7C390F84" w14:textId="77777777" w:rsidR="00291062" w:rsidRDefault="00A14313" w:rsidP="00291062">
            <w:pPr>
              <w:rPr>
                <w:rFonts w:ascii="Arial" w:hAnsi="Arial" w:cs="Arial"/>
                <w:color w:val="000000"/>
                <w:sz w:val="20"/>
                <w:szCs w:val="20"/>
              </w:rPr>
            </w:pPr>
            <w:r w:rsidRPr="00A14313">
              <w:rPr>
                <w:rFonts w:ascii="Arial" w:hAnsi="Arial" w:cs="Arial"/>
                <w:b/>
                <w:bCs/>
                <w:color w:val="000000"/>
                <w:sz w:val="20"/>
                <w:szCs w:val="20"/>
              </w:rPr>
              <w:t>11 July 1946</w:t>
            </w:r>
            <w:r>
              <w:rPr>
                <w:rFonts w:ascii="Arial" w:hAnsi="Arial" w:cs="Arial"/>
                <w:color w:val="000000"/>
                <w:sz w:val="20"/>
                <w:szCs w:val="20"/>
              </w:rPr>
              <w:t xml:space="preserve"> – Re-education report. Strength; 1 officer</w:t>
            </w:r>
            <w:r w:rsidR="00B03CD2">
              <w:rPr>
                <w:rFonts w:ascii="Arial" w:hAnsi="Arial" w:cs="Arial"/>
                <w:color w:val="000000"/>
                <w:sz w:val="20"/>
                <w:szCs w:val="20"/>
              </w:rPr>
              <w:t xml:space="preserve"> (the M.O.),</w:t>
            </w:r>
            <w:r>
              <w:rPr>
                <w:rFonts w:ascii="Arial" w:hAnsi="Arial" w:cs="Arial"/>
                <w:color w:val="000000"/>
                <w:sz w:val="20"/>
                <w:szCs w:val="20"/>
              </w:rPr>
              <w:t xml:space="preserve"> 1297 Other Ranks at HQ + 3 hostels. (Possibly also billets, but these were not listed). </w:t>
            </w:r>
          </w:p>
          <w:p w14:paraId="2B5D985E" w14:textId="77777777" w:rsidR="00291062" w:rsidRPr="00291062" w:rsidRDefault="00291062" w:rsidP="00291062">
            <w:pPr>
              <w:rPr>
                <w:rFonts w:ascii="Arial" w:hAnsi="Arial" w:cs="Arial"/>
                <w:color w:val="000000"/>
                <w:sz w:val="12"/>
                <w:szCs w:val="12"/>
              </w:rPr>
            </w:pPr>
          </w:p>
          <w:p w14:paraId="50197214" w14:textId="34152C9F" w:rsidR="00DD0D1B" w:rsidRPr="00291062" w:rsidRDefault="00A14313" w:rsidP="00291062">
            <w:pPr>
              <w:rPr>
                <w:rFonts w:ascii="Arial" w:hAnsi="Arial" w:cs="Arial"/>
                <w:color w:val="000000"/>
                <w:sz w:val="20"/>
                <w:szCs w:val="20"/>
              </w:rPr>
            </w:pPr>
            <w:r>
              <w:rPr>
                <w:rFonts w:ascii="Arial" w:hAnsi="Arial" w:cs="Arial"/>
                <w:color w:val="000000"/>
                <w:sz w:val="20"/>
                <w:szCs w:val="20"/>
              </w:rPr>
              <w:t>The 4</w:t>
            </w:r>
            <w:r w:rsidRPr="00A14313">
              <w:rPr>
                <w:rFonts w:ascii="Arial" w:hAnsi="Arial" w:cs="Arial"/>
                <w:color w:val="000000"/>
                <w:sz w:val="20"/>
                <w:szCs w:val="20"/>
                <w:vertAlign w:val="superscript"/>
              </w:rPr>
              <w:t>th</w:t>
            </w:r>
            <w:r>
              <w:rPr>
                <w:rFonts w:ascii="Arial" w:hAnsi="Arial" w:cs="Arial"/>
                <w:color w:val="000000"/>
                <w:sz w:val="20"/>
                <w:szCs w:val="20"/>
              </w:rPr>
              <w:t xml:space="preserve"> PID report, but the first 3 are not in the National Archive file.</w:t>
            </w:r>
            <w:bookmarkEnd w:id="1"/>
          </w:p>
        </w:tc>
        <w:tc>
          <w:tcPr>
            <w:tcW w:w="5868" w:type="dxa"/>
          </w:tcPr>
          <w:p w14:paraId="7B3A4BA5" w14:textId="62D80732" w:rsidR="00DD0D1B" w:rsidRPr="003C1970" w:rsidRDefault="00035505"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1498E554" wp14:editId="3A9328E8">
                  <wp:extent cx="3589020" cy="3863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ething.JPG"/>
                          <pic:cNvPicPr/>
                        </pic:nvPicPr>
                        <pic:blipFill>
                          <a:blip r:embed="rId8">
                            <a:extLst>
                              <a:ext uri="{28A0092B-C50C-407E-A947-70E740481C1C}">
                                <a14:useLocalDpi xmlns:a14="http://schemas.microsoft.com/office/drawing/2010/main" val="0"/>
                              </a:ext>
                            </a:extLst>
                          </a:blip>
                          <a:stretch>
                            <a:fillRect/>
                          </a:stretch>
                        </pic:blipFill>
                        <pic:spPr>
                          <a:xfrm>
                            <a:off x="0" y="0"/>
                            <a:ext cx="3589020" cy="3863340"/>
                          </a:xfrm>
                          <a:prstGeom prst="rect">
                            <a:avLst/>
                          </a:prstGeom>
                        </pic:spPr>
                      </pic:pic>
                    </a:graphicData>
                  </a:graphic>
                </wp:inline>
              </w:drawing>
            </w:r>
          </w:p>
        </w:tc>
      </w:tr>
      <w:tr w:rsidR="00DD0D1B" w:rsidRPr="003C1970" w14:paraId="1864DCCF" w14:textId="77777777" w:rsidTr="00530C8F">
        <w:tc>
          <w:tcPr>
            <w:tcW w:w="9694" w:type="dxa"/>
            <w:vMerge/>
          </w:tcPr>
          <w:p w14:paraId="4D9E539C" w14:textId="77777777" w:rsidR="00DD0D1B" w:rsidRPr="003C1970" w:rsidRDefault="00DD0D1B" w:rsidP="00E66F4D">
            <w:pPr>
              <w:rPr>
                <w:rFonts w:ascii="Arial" w:hAnsi="Arial" w:cs="Arial"/>
                <w:color w:val="222222"/>
                <w:sz w:val="20"/>
                <w:szCs w:val="20"/>
              </w:rPr>
            </w:pPr>
          </w:p>
        </w:tc>
        <w:tc>
          <w:tcPr>
            <w:tcW w:w="5868" w:type="dxa"/>
          </w:tcPr>
          <w:p w14:paraId="4DFA5A3E" w14:textId="2EC72CA4"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9692A">
              <w:rPr>
                <w:rFonts w:ascii="Arial" w:hAnsi="Arial" w:cs="Arial"/>
                <w:color w:val="222222"/>
                <w:sz w:val="20"/>
                <w:szCs w:val="20"/>
              </w:rPr>
              <w:t xml:space="preserve"> 1956</w:t>
            </w:r>
          </w:p>
        </w:tc>
      </w:tr>
    </w:tbl>
    <w:p w14:paraId="1B4D4507" w14:textId="77777777" w:rsidR="0096749C" w:rsidRPr="00291062" w:rsidRDefault="0096749C" w:rsidP="00E66F4D">
      <w:pPr>
        <w:rPr>
          <w:rFonts w:ascii="Arial" w:hAnsi="Arial" w:cs="Arial"/>
          <w:color w:val="222222"/>
          <w:sz w:val="4"/>
          <w:szCs w:val="4"/>
        </w:rPr>
      </w:pPr>
    </w:p>
    <w:tbl>
      <w:tblPr>
        <w:tblStyle w:val="TableGrid"/>
        <w:tblW w:w="5000" w:type="pct"/>
        <w:tblLook w:val="04A0" w:firstRow="1" w:lastRow="0" w:firstColumn="1" w:lastColumn="0" w:noHBand="0" w:noVBand="1"/>
      </w:tblPr>
      <w:tblGrid>
        <w:gridCol w:w="3923"/>
        <w:gridCol w:w="3923"/>
        <w:gridCol w:w="3924"/>
        <w:gridCol w:w="3924"/>
      </w:tblGrid>
      <w:tr w:rsidR="00291062" w14:paraId="7D3048D4" w14:textId="77777777" w:rsidTr="00291062">
        <w:tc>
          <w:tcPr>
            <w:tcW w:w="2594" w:type="dxa"/>
          </w:tcPr>
          <w:p w14:paraId="3250D31B"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HQ</w:t>
            </w:r>
          </w:p>
        </w:tc>
        <w:tc>
          <w:tcPr>
            <w:tcW w:w="2594" w:type="dxa"/>
          </w:tcPr>
          <w:p w14:paraId="61BF91D1" w14:textId="77777777" w:rsidR="00291062" w:rsidRDefault="00291062" w:rsidP="00842AA6">
            <w:pPr>
              <w:jc w:val="center"/>
              <w:rPr>
                <w:rFonts w:ascii="Arial" w:hAnsi="Arial" w:cs="Arial"/>
                <w:color w:val="000000"/>
                <w:sz w:val="20"/>
                <w:szCs w:val="20"/>
              </w:rPr>
            </w:pPr>
            <w:proofErr w:type="spellStart"/>
            <w:r>
              <w:rPr>
                <w:rFonts w:ascii="Arial" w:hAnsi="Arial" w:cs="Arial"/>
                <w:color w:val="000000"/>
                <w:sz w:val="20"/>
                <w:szCs w:val="20"/>
              </w:rPr>
              <w:t>Mettingham</w:t>
            </w:r>
            <w:proofErr w:type="spellEnd"/>
          </w:p>
        </w:tc>
        <w:tc>
          <w:tcPr>
            <w:tcW w:w="2595" w:type="dxa"/>
          </w:tcPr>
          <w:p w14:paraId="0D49E50E"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Brooke</w:t>
            </w:r>
          </w:p>
        </w:tc>
        <w:tc>
          <w:tcPr>
            <w:tcW w:w="2595" w:type="dxa"/>
          </w:tcPr>
          <w:p w14:paraId="66E513AA"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Bungay</w:t>
            </w:r>
          </w:p>
        </w:tc>
      </w:tr>
      <w:tr w:rsidR="00291062" w14:paraId="16EE38E0" w14:textId="77777777" w:rsidTr="00291062">
        <w:tc>
          <w:tcPr>
            <w:tcW w:w="2594" w:type="dxa"/>
          </w:tcPr>
          <w:p w14:paraId="4066F8AF"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867</w:t>
            </w:r>
          </w:p>
        </w:tc>
        <w:tc>
          <w:tcPr>
            <w:tcW w:w="2594" w:type="dxa"/>
          </w:tcPr>
          <w:p w14:paraId="495F1B3A"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200</w:t>
            </w:r>
          </w:p>
        </w:tc>
        <w:tc>
          <w:tcPr>
            <w:tcW w:w="2595" w:type="dxa"/>
          </w:tcPr>
          <w:p w14:paraId="60A46F1D"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150</w:t>
            </w:r>
          </w:p>
        </w:tc>
        <w:tc>
          <w:tcPr>
            <w:tcW w:w="2595" w:type="dxa"/>
          </w:tcPr>
          <w:p w14:paraId="1F478CB8"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80</w:t>
            </w:r>
          </w:p>
        </w:tc>
      </w:tr>
    </w:tbl>
    <w:p w14:paraId="4C08AE89" w14:textId="77777777" w:rsidR="00291062" w:rsidRPr="00A14313" w:rsidRDefault="00291062" w:rsidP="00291062">
      <w:pPr>
        <w:rPr>
          <w:rFonts w:ascii="Arial" w:hAnsi="Arial" w:cs="Arial"/>
          <w:color w:val="000000"/>
          <w:sz w:val="16"/>
          <w:szCs w:val="16"/>
        </w:rPr>
      </w:pPr>
    </w:p>
    <w:tbl>
      <w:tblPr>
        <w:tblStyle w:val="TableGrid"/>
        <w:tblW w:w="5000" w:type="pct"/>
        <w:tblLook w:val="04A0" w:firstRow="1" w:lastRow="0" w:firstColumn="1" w:lastColumn="0" w:noHBand="0" w:noVBand="1"/>
      </w:tblPr>
      <w:tblGrid>
        <w:gridCol w:w="3140"/>
        <w:gridCol w:w="3139"/>
        <w:gridCol w:w="3140"/>
        <w:gridCol w:w="3140"/>
        <w:gridCol w:w="3140"/>
      </w:tblGrid>
      <w:tr w:rsidR="00291062" w14:paraId="447E9DFD" w14:textId="77777777" w:rsidTr="00291062">
        <w:tc>
          <w:tcPr>
            <w:tcW w:w="1893" w:type="dxa"/>
            <w:tcBorders>
              <w:top w:val="nil"/>
              <w:left w:val="nil"/>
              <w:bottom w:val="nil"/>
              <w:right w:val="single" w:sz="4" w:space="0" w:color="auto"/>
            </w:tcBorders>
          </w:tcPr>
          <w:p w14:paraId="041C8A5A" w14:textId="77777777" w:rsidR="00291062" w:rsidRDefault="00291062" w:rsidP="00842AA6">
            <w:pPr>
              <w:rPr>
                <w:rFonts w:ascii="Arial" w:hAnsi="Arial" w:cs="Arial"/>
                <w:color w:val="000000"/>
                <w:sz w:val="20"/>
                <w:szCs w:val="20"/>
              </w:rPr>
            </w:pPr>
            <w:r>
              <w:rPr>
                <w:rFonts w:ascii="Arial" w:hAnsi="Arial" w:cs="Arial"/>
                <w:color w:val="000000"/>
                <w:sz w:val="20"/>
                <w:szCs w:val="20"/>
              </w:rPr>
              <w:t>Political screening:</w:t>
            </w:r>
          </w:p>
        </w:tc>
        <w:tc>
          <w:tcPr>
            <w:tcW w:w="1893" w:type="dxa"/>
            <w:tcBorders>
              <w:left w:val="single" w:sz="4" w:space="0" w:color="auto"/>
            </w:tcBorders>
          </w:tcPr>
          <w:p w14:paraId="55F4443C"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A</w:t>
            </w:r>
          </w:p>
        </w:tc>
        <w:tc>
          <w:tcPr>
            <w:tcW w:w="1894" w:type="dxa"/>
          </w:tcPr>
          <w:p w14:paraId="16EA8BB7"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B</w:t>
            </w:r>
          </w:p>
        </w:tc>
        <w:tc>
          <w:tcPr>
            <w:tcW w:w="1894" w:type="dxa"/>
          </w:tcPr>
          <w:p w14:paraId="3EFE9DC2"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C</w:t>
            </w:r>
          </w:p>
        </w:tc>
        <w:tc>
          <w:tcPr>
            <w:tcW w:w="1894" w:type="dxa"/>
          </w:tcPr>
          <w:p w14:paraId="48F6F0BF"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Unscreened</w:t>
            </w:r>
          </w:p>
        </w:tc>
      </w:tr>
      <w:tr w:rsidR="00291062" w14:paraId="4AAA17BE" w14:textId="77777777" w:rsidTr="00291062">
        <w:tc>
          <w:tcPr>
            <w:tcW w:w="1893" w:type="dxa"/>
            <w:tcBorders>
              <w:top w:val="nil"/>
              <w:left w:val="nil"/>
              <w:bottom w:val="nil"/>
              <w:right w:val="single" w:sz="4" w:space="0" w:color="auto"/>
            </w:tcBorders>
          </w:tcPr>
          <w:p w14:paraId="487FBB24" w14:textId="77777777" w:rsidR="00291062" w:rsidRDefault="00291062" w:rsidP="00842AA6">
            <w:pPr>
              <w:rPr>
                <w:rFonts w:ascii="Arial" w:hAnsi="Arial" w:cs="Arial"/>
                <w:color w:val="000000"/>
                <w:sz w:val="20"/>
                <w:szCs w:val="20"/>
              </w:rPr>
            </w:pPr>
          </w:p>
        </w:tc>
        <w:tc>
          <w:tcPr>
            <w:tcW w:w="1893" w:type="dxa"/>
            <w:tcBorders>
              <w:left w:val="single" w:sz="4" w:space="0" w:color="auto"/>
            </w:tcBorders>
          </w:tcPr>
          <w:p w14:paraId="673B31D0"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159</w:t>
            </w:r>
          </w:p>
        </w:tc>
        <w:tc>
          <w:tcPr>
            <w:tcW w:w="1894" w:type="dxa"/>
          </w:tcPr>
          <w:p w14:paraId="64F2DB51"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276</w:t>
            </w:r>
          </w:p>
        </w:tc>
        <w:tc>
          <w:tcPr>
            <w:tcW w:w="1894" w:type="dxa"/>
          </w:tcPr>
          <w:p w14:paraId="53D49BB3"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246</w:t>
            </w:r>
          </w:p>
        </w:tc>
        <w:tc>
          <w:tcPr>
            <w:tcW w:w="1894" w:type="dxa"/>
          </w:tcPr>
          <w:p w14:paraId="1E6603BC" w14:textId="77777777" w:rsidR="00291062" w:rsidRDefault="00291062" w:rsidP="00842AA6">
            <w:pPr>
              <w:jc w:val="center"/>
              <w:rPr>
                <w:rFonts w:ascii="Arial" w:hAnsi="Arial" w:cs="Arial"/>
                <w:color w:val="000000"/>
                <w:sz w:val="20"/>
                <w:szCs w:val="20"/>
              </w:rPr>
            </w:pPr>
            <w:r>
              <w:rPr>
                <w:rFonts w:ascii="Arial" w:hAnsi="Arial" w:cs="Arial"/>
                <w:color w:val="000000"/>
                <w:sz w:val="20"/>
                <w:szCs w:val="20"/>
              </w:rPr>
              <w:t>517</w:t>
            </w:r>
          </w:p>
        </w:tc>
      </w:tr>
    </w:tbl>
    <w:p w14:paraId="7A5DA2B2" w14:textId="77777777" w:rsidR="00291062" w:rsidRPr="00B03CD2" w:rsidRDefault="00291062" w:rsidP="00291062">
      <w:pPr>
        <w:rPr>
          <w:rFonts w:ascii="Arial" w:hAnsi="Arial" w:cs="Arial"/>
          <w:color w:val="000000"/>
          <w:sz w:val="12"/>
          <w:szCs w:val="12"/>
        </w:rPr>
      </w:pPr>
    </w:p>
    <w:p w14:paraId="27957AA7" w14:textId="77777777" w:rsidR="00291062" w:rsidRDefault="00291062" w:rsidP="00291062">
      <w:pPr>
        <w:rPr>
          <w:rFonts w:ascii="Arial" w:hAnsi="Arial" w:cs="Arial"/>
          <w:sz w:val="20"/>
          <w:szCs w:val="20"/>
        </w:rPr>
      </w:pPr>
      <w:r w:rsidRPr="00A14313">
        <w:rPr>
          <w:rFonts w:ascii="Arial" w:hAnsi="Arial" w:cs="Arial"/>
          <w:sz w:val="20"/>
          <w:szCs w:val="20"/>
        </w:rPr>
        <w:t>This was a far higher number</w:t>
      </w:r>
      <w:r>
        <w:rPr>
          <w:rFonts w:ascii="Arial" w:hAnsi="Arial" w:cs="Arial"/>
          <w:b/>
          <w:bCs/>
          <w:sz w:val="20"/>
          <w:szCs w:val="20"/>
        </w:rPr>
        <w:t xml:space="preserve"> </w:t>
      </w:r>
      <w:r w:rsidRPr="00B03CD2">
        <w:rPr>
          <w:rFonts w:ascii="Arial" w:hAnsi="Arial" w:cs="Arial"/>
          <w:sz w:val="20"/>
          <w:szCs w:val="20"/>
        </w:rPr>
        <w:t xml:space="preserve">of both As and Cs than in most camps. </w:t>
      </w:r>
    </w:p>
    <w:p w14:paraId="090ADF83" w14:textId="77777777" w:rsidR="00291062" w:rsidRPr="00291062" w:rsidRDefault="00291062" w:rsidP="00291062">
      <w:pPr>
        <w:rPr>
          <w:rFonts w:ascii="Arial" w:hAnsi="Arial" w:cs="Arial"/>
          <w:sz w:val="12"/>
          <w:szCs w:val="12"/>
        </w:rPr>
      </w:pPr>
    </w:p>
    <w:p w14:paraId="737513C5" w14:textId="2C8F1AFB" w:rsidR="00B03CD2" w:rsidRDefault="00B03CD2" w:rsidP="00291062">
      <w:pPr>
        <w:rPr>
          <w:rFonts w:ascii="Arial" w:hAnsi="Arial" w:cs="Arial"/>
          <w:color w:val="222222"/>
          <w:sz w:val="20"/>
          <w:szCs w:val="20"/>
        </w:rPr>
      </w:pPr>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Lt Col Ashton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r>
      <w:proofErr w:type="spellStart"/>
      <w:r>
        <w:rPr>
          <w:rFonts w:ascii="Arial" w:hAnsi="Arial" w:cs="Arial"/>
          <w:color w:val="222222"/>
          <w:sz w:val="20"/>
          <w:szCs w:val="20"/>
        </w:rPr>
        <w:t>O.Wm</w:t>
      </w:r>
      <w:proofErr w:type="spellEnd"/>
      <w:r>
        <w:rPr>
          <w:rFonts w:ascii="Arial" w:hAnsi="Arial" w:cs="Arial"/>
          <w:color w:val="222222"/>
          <w:sz w:val="20"/>
          <w:szCs w:val="20"/>
        </w:rPr>
        <w:t xml:space="preserve"> Hagedorn (A)</w:t>
      </w:r>
    </w:p>
    <w:p w14:paraId="4E6CD6A3" w14:textId="71241924" w:rsidR="00B03CD2" w:rsidRDefault="00B03CD2" w:rsidP="00E66F4D">
      <w:pPr>
        <w:rPr>
          <w:rFonts w:ascii="Arial" w:hAnsi="Arial" w:cs="Arial"/>
          <w:color w:val="222222"/>
          <w:sz w:val="20"/>
          <w:szCs w:val="20"/>
        </w:rPr>
      </w:pPr>
      <w:r>
        <w:rPr>
          <w:rFonts w:ascii="Arial" w:hAnsi="Arial" w:cs="Arial"/>
          <w:color w:val="222222"/>
          <w:sz w:val="20"/>
          <w:szCs w:val="20"/>
        </w:rPr>
        <w:t xml:space="preserve">Deputy </w:t>
      </w:r>
      <w:proofErr w:type="spellStart"/>
      <w:r>
        <w:rPr>
          <w:rFonts w:ascii="Arial" w:hAnsi="Arial" w:cs="Arial"/>
          <w:color w:val="222222"/>
          <w:sz w:val="20"/>
          <w:szCs w:val="20"/>
        </w:rPr>
        <w:t>i</w:t>
      </w:r>
      <w:proofErr w:type="spellEnd"/>
      <w:r>
        <w:rPr>
          <w:rFonts w:ascii="Arial" w:hAnsi="Arial" w:cs="Arial"/>
          <w:color w:val="222222"/>
          <w:sz w:val="20"/>
          <w:szCs w:val="20"/>
        </w:rPr>
        <w:t>/c:</w:t>
      </w:r>
      <w:r>
        <w:rPr>
          <w:rFonts w:ascii="Arial" w:hAnsi="Arial" w:cs="Arial"/>
          <w:color w:val="222222"/>
          <w:sz w:val="20"/>
          <w:szCs w:val="20"/>
        </w:rPr>
        <w:tab/>
      </w:r>
      <w:r w:rsidR="00A24A55">
        <w:rPr>
          <w:rFonts w:ascii="Arial" w:hAnsi="Arial" w:cs="Arial"/>
          <w:color w:val="222222"/>
          <w:sz w:val="20"/>
          <w:szCs w:val="20"/>
        </w:rPr>
        <w:t>Major Spence</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Goe</w:t>
      </w:r>
      <w:r w:rsidR="00CF5B36">
        <w:rPr>
          <w:rFonts w:ascii="Arial" w:hAnsi="Arial" w:cs="Arial"/>
          <w:color w:val="222222"/>
          <w:sz w:val="20"/>
          <w:szCs w:val="20"/>
        </w:rPr>
        <w:t>tt</w:t>
      </w:r>
      <w:r>
        <w:rPr>
          <w:rFonts w:ascii="Arial" w:hAnsi="Arial" w:cs="Arial"/>
          <w:color w:val="222222"/>
          <w:sz w:val="20"/>
          <w:szCs w:val="20"/>
        </w:rPr>
        <w:t>lich</w:t>
      </w:r>
      <w:proofErr w:type="spellEnd"/>
      <w:r>
        <w:rPr>
          <w:rFonts w:ascii="Arial" w:hAnsi="Arial" w:cs="Arial"/>
          <w:color w:val="222222"/>
          <w:sz w:val="20"/>
          <w:szCs w:val="20"/>
        </w:rPr>
        <w:t xml:space="preserve">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A)</w:t>
      </w:r>
    </w:p>
    <w:p w14:paraId="4F216F3F" w14:textId="7F7D678D" w:rsidR="00B03CD2" w:rsidRPr="00B03CD2" w:rsidRDefault="00B03CD2" w:rsidP="00E66F4D">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Auslander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 xml:space="preserve">A/Arzt </w:t>
      </w:r>
      <w:proofErr w:type="spellStart"/>
      <w:r>
        <w:rPr>
          <w:rFonts w:ascii="Arial" w:hAnsi="Arial" w:cs="Arial"/>
          <w:color w:val="222222"/>
          <w:sz w:val="20"/>
          <w:szCs w:val="20"/>
        </w:rPr>
        <w:t>Adelkamp</w:t>
      </w:r>
      <w:proofErr w:type="spellEnd"/>
      <w:r>
        <w:rPr>
          <w:rFonts w:ascii="Arial" w:hAnsi="Arial" w:cs="Arial"/>
          <w:color w:val="222222"/>
          <w:sz w:val="20"/>
          <w:szCs w:val="20"/>
        </w:rPr>
        <w:t xml:space="preserve"> (A)</w:t>
      </w:r>
    </w:p>
    <w:p w14:paraId="08E3BAA2" w14:textId="77777777" w:rsidR="00B03CD2" w:rsidRPr="00AD0582" w:rsidRDefault="00B03CD2" w:rsidP="00E66F4D">
      <w:pPr>
        <w:rPr>
          <w:rFonts w:ascii="Arial" w:hAnsi="Arial" w:cs="Arial"/>
          <w:color w:val="222222"/>
          <w:sz w:val="12"/>
          <w:szCs w:val="12"/>
        </w:rPr>
      </w:pPr>
    </w:p>
    <w:p w14:paraId="54C64F91" w14:textId="791F134E" w:rsidR="00B03CD2" w:rsidRDefault="00A24A55" w:rsidP="00E66F4D">
      <w:pPr>
        <w:rPr>
          <w:rFonts w:ascii="Arial" w:hAnsi="Arial" w:cs="Arial"/>
          <w:color w:val="222222"/>
          <w:sz w:val="20"/>
          <w:szCs w:val="20"/>
        </w:rPr>
      </w:pPr>
      <w:r>
        <w:rPr>
          <w:rFonts w:ascii="Arial" w:hAnsi="Arial" w:cs="Arial"/>
          <w:color w:val="222222"/>
          <w:sz w:val="20"/>
          <w:szCs w:val="20"/>
        </w:rPr>
        <w:t>Lt Col Ashton was interested in re-education.</w:t>
      </w:r>
    </w:p>
    <w:p w14:paraId="29546DC5" w14:textId="77777777" w:rsidR="00A24A55" w:rsidRPr="00AD0582" w:rsidRDefault="00A24A55" w:rsidP="00E66F4D">
      <w:pPr>
        <w:rPr>
          <w:rFonts w:ascii="Arial" w:hAnsi="Arial" w:cs="Arial"/>
          <w:color w:val="222222"/>
          <w:sz w:val="12"/>
          <w:szCs w:val="12"/>
        </w:rPr>
      </w:pPr>
    </w:p>
    <w:p w14:paraId="5CFBEF5C" w14:textId="5F08D6CF" w:rsidR="00A24A55" w:rsidRDefault="00A24A55" w:rsidP="00E66F4D">
      <w:pPr>
        <w:rPr>
          <w:rFonts w:ascii="Arial" w:hAnsi="Arial" w:cs="Arial"/>
          <w:color w:val="222222"/>
          <w:sz w:val="20"/>
          <w:szCs w:val="20"/>
        </w:rPr>
      </w:pPr>
      <w:r>
        <w:rPr>
          <w:rFonts w:ascii="Arial" w:hAnsi="Arial" w:cs="Arial"/>
          <w:color w:val="222222"/>
          <w:sz w:val="20"/>
          <w:szCs w:val="20"/>
        </w:rPr>
        <w:t>Major Spence had been Commandant before the camp grew in size. He was respected and liked.</w:t>
      </w:r>
    </w:p>
    <w:p w14:paraId="4D2B619A" w14:textId="77777777" w:rsidR="00A24A55" w:rsidRPr="00AD0582" w:rsidRDefault="00A24A55" w:rsidP="00E66F4D">
      <w:pPr>
        <w:rPr>
          <w:rFonts w:ascii="Arial" w:hAnsi="Arial" w:cs="Arial"/>
          <w:color w:val="222222"/>
          <w:sz w:val="12"/>
          <w:szCs w:val="12"/>
        </w:rPr>
      </w:pPr>
    </w:p>
    <w:p w14:paraId="4BC9D365" w14:textId="4A95BF9B" w:rsidR="00A24A55" w:rsidRDefault="00A24A55" w:rsidP="00E66F4D">
      <w:pPr>
        <w:rPr>
          <w:rFonts w:ascii="Arial" w:hAnsi="Arial" w:cs="Arial"/>
          <w:color w:val="222222"/>
          <w:sz w:val="20"/>
          <w:szCs w:val="20"/>
        </w:rPr>
      </w:pPr>
      <w:r>
        <w:rPr>
          <w:rFonts w:ascii="Arial" w:hAnsi="Arial" w:cs="Arial"/>
          <w:color w:val="222222"/>
          <w:sz w:val="20"/>
          <w:szCs w:val="20"/>
        </w:rPr>
        <w:t>The Interpreter was an, “</w:t>
      </w:r>
      <w:r w:rsidRPr="00291062">
        <w:rPr>
          <w:rFonts w:ascii="Arial" w:hAnsi="Arial" w:cs="Arial"/>
          <w:i/>
          <w:iCs/>
          <w:color w:val="222222"/>
          <w:sz w:val="20"/>
          <w:szCs w:val="20"/>
        </w:rPr>
        <w:t>over-worked, worried man</w:t>
      </w:r>
      <w:r>
        <w:rPr>
          <w:rFonts w:ascii="Arial" w:hAnsi="Arial" w:cs="Arial"/>
          <w:color w:val="222222"/>
          <w:sz w:val="20"/>
          <w:szCs w:val="20"/>
        </w:rPr>
        <w:t>.” He was due for demobilisation.</w:t>
      </w:r>
    </w:p>
    <w:p w14:paraId="73151DBE" w14:textId="77777777" w:rsidR="00A24A55" w:rsidRPr="00AD0582" w:rsidRDefault="00A24A55" w:rsidP="00E66F4D">
      <w:pPr>
        <w:rPr>
          <w:rFonts w:ascii="Arial" w:hAnsi="Arial" w:cs="Arial"/>
          <w:color w:val="222222"/>
          <w:sz w:val="12"/>
          <w:szCs w:val="12"/>
        </w:rPr>
      </w:pPr>
    </w:p>
    <w:p w14:paraId="34DA422D" w14:textId="4749E508" w:rsidR="00A24A55" w:rsidRDefault="00A24A55" w:rsidP="00E66F4D">
      <w:pPr>
        <w:rPr>
          <w:rFonts w:ascii="Arial" w:hAnsi="Arial" w:cs="Arial"/>
          <w:color w:val="222222"/>
          <w:sz w:val="20"/>
          <w:szCs w:val="20"/>
        </w:rPr>
      </w:pPr>
      <w:r>
        <w:rPr>
          <w:rFonts w:ascii="Arial" w:hAnsi="Arial" w:cs="Arial"/>
          <w:color w:val="222222"/>
          <w:sz w:val="20"/>
          <w:szCs w:val="20"/>
        </w:rPr>
        <w:lastRenderedPageBreak/>
        <w:t>Morale in the camp was low, mainly due to lack of any information about repatriation. Mail was slow to get through.</w:t>
      </w:r>
    </w:p>
    <w:p w14:paraId="6666C276" w14:textId="77777777" w:rsidR="00A24A55" w:rsidRPr="00AD0582" w:rsidRDefault="00A24A55" w:rsidP="00E66F4D">
      <w:pPr>
        <w:rPr>
          <w:rFonts w:ascii="Arial" w:hAnsi="Arial" w:cs="Arial"/>
          <w:color w:val="222222"/>
          <w:sz w:val="12"/>
          <w:szCs w:val="12"/>
        </w:rPr>
      </w:pPr>
    </w:p>
    <w:p w14:paraId="04EF2B07" w14:textId="389B5BFE" w:rsidR="00A24A55" w:rsidRDefault="00A24A55" w:rsidP="00E66F4D">
      <w:pPr>
        <w:rPr>
          <w:rFonts w:ascii="Arial" w:hAnsi="Arial" w:cs="Arial"/>
          <w:color w:val="222222"/>
          <w:sz w:val="20"/>
          <w:szCs w:val="20"/>
        </w:rPr>
      </w:pPr>
      <w:r>
        <w:rPr>
          <w:rFonts w:ascii="Arial" w:hAnsi="Arial" w:cs="Arial"/>
          <w:color w:val="222222"/>
          <w:sz w:val="20"/>
          <w:szCs w:val="20"/>
        </w:rPr>
        <w:t>‘Youth’ pows (under-25) were described as a problem as they were not inclined to join in with re-education activities after working long hours during the day.</w:t>
      </w:r>
    </w:p>
    <w:p w14:paraId="29306799" w14:textId="77777777" w:rsidR="00AD0582" w:rsidRPr="00AD0582" w:rsidRDefault="00AD0582" w:rsidP="00E66F4D">
      <w:pPr>
        <w:rPr>
          <w:rFonts w:ascii="Arial" w:hAnsi="Arial" w:cs="Arial"/>
          <w:color w:val="222222"/>
          <w:sz w:val="12"/>
          <w:szCs w:val="12"/>
        </w:rPr>
      </w:pPr>
    </w:p>
    <w:p w14:paraId="7CC820EF" w14:textId="56DE5842" w:rsidR="00A24A55" w:rsidRDefault="00A24A55" w:rsidP="00E66F4D">
      <w:pPr>
        <w:rPr>
          <w:rFonts w:ascii="Arial" w:hAnsi="Arial" w:cs="Arial"/>
          <w:color w:val="222222"/>
          <w:sz w:val="20"/>
          <w:szCs w:val="20"/>
        </w:rPr>
      </w:pPr>
      <w:r>
        <w:rPr>
          <w:rFonts w:ascii="Arial" w:hAnsi="Arial" w:cs="Arial"/>
          <w:color w:val="222222"/>
          <w:sz w:val="20"/>
          <w:szCs w:val="20"/>
        </w:rPr>
        <w:t>The standard list of re-education activities was given:</w:t>
      </w:r>
    </w:p>
    <w:p w14:paraId="5A4393D7" w14:textId="77777777" w:rsidR="00A24A55" w:rsidRPr="00AD0582" w:rsidRDefault="00A24A55" w:rsidP="00E66F4D">
      <w:pPr>
        <w:rPr>
          <w:rFonts w:ascii="Arial" w:hAnsi="Arial" w:cs="Arial"/>
          <w:color w:val="222222"/>
          <w:sz w:val="8"/>
          <w:szCs w:val="8"/>
        </w:rPr>
      </w:pPr>
    </w:p>
    <w:p w14:paraId="1D7D2D21" w14:textId="3892B845" w:rsidR="00A24A55" w:rsidRDefault="00A24A55" w:rsidP="00E66F4D">
      <w:pPr>
        <w:rPr>
          <w:rFonts w:ascii="Arial" w:hAnsi="Arial" w:cs="Arial"/>
          <w:color w:val="222222"/>
          <w:sz w:val="20"/>
          <w:szCs w:val="20"/>
        </w:rPr>
      </w:pPr>
      <w:r>
        <w:rPr>
          <w:rFonts w:ascii="Arial" w:hAnsi="Arial" w:cs="Arial"/>
          <w:color w:val="222222"/>
          <w:sz w:val="20"/>
          <w:szCs w:val="20"/>
        </w:rPr>
        <w:t>Wochenpost and Ausblick – separate appendix.</w:t>
      </w:r>
    </w:p>
    <w:p w14:paraId="681725D7" w14:textId="77777777" w:rsidR="00A24A55" w:rsidRPr="00AD0582" w:rsidRDefault="00A24A55" w:rsidP="00E66F4D">
      <w:pPr>
        <w:rPr>
          <w:rFonts w:ascii="Arial" w:hAnsi="Arial" w:cs="Arial"/>
          <w:color w:val="222222"/>
          <w:sz w:val="8"/>
          <w:szCs w:val="8"/>
        </w:rPr>
      </w:pPr>
    </w:p>
    <w:p w14:paraId="19B26BA3" w14:textId="7A9E0BEF" w:rsidR="00A24A55" w:rsidRDefault="00A24A55" w:rsidP="00E66F4D">
      <w:pPr>
        <w:rPr>
          <w:rFonts w:ascii="Arial" w:hAnsi="Arial" w:cs="Arial"/>
          <w:color w:val="222222"/>
          <w:sz w:val="20"/>
          <w:szCs w:val="20"/>
        </w:rPr>
      </w:pPr>
      <w:r>
        <w:rPr>
          <w:rFonts w:ascii="Arial" w:hAnsi="Arial" w:cs="Arial"/>
          <w:color w:val="222222"/>
          <w:sz w:val="20"/>
          <w:szCs w:val="20"/>
        </w:rPr>
        <w:t>Newspapers – “</w:t>
      </w:r>
      <w:r w:rsidRPr="00CF5B36">
        <w:rPr>
          <w:rFonts w:ascii="Arial" w:hAnsi="Arial" w:cs="Arial"/>
          <w:i/>
          <w:iCs/>
          <w:color w:val="222222"/>
          <w:sz w:val="20"/>
          <w:szCs w:val="20"/>
        </w:rPr>
        <w:t>Adequate</w:t>
      </w:r>
      <w:r>
        <w:rPr>
          <w:rFonts w:ascii="Arial" w:hAnsi="Arial" w:cs="Arial"/>
          <w:color w:val="222222"/>
          <w:sz w:val="20"/>
          <w:szCs w:val="20"/>
        </w:rPr>
        <w:t>” British papers. Some Swiss and German papers were received.</w:t>
      </w:r>
    </w:p>
    <w:p w14:paraId="61B828E0" w14:textId="77777777" w:rsidR="00A24A55" w:rsidRPr="00AD0582" w:rsidRDefault="00A24A55" w:rsidP="00E66F4D">
      <w:pPr>
        <w:rPr>
          <w:rFonts w:ascii="Arial" w:hAnsi="Arial" w:cs="Arial"/>
          <w:color w:val="222222"/>
          <w:sz w:val="8"/>
          <w:szCs w:val="8"/>
        </w:rPr>
      </w:pPr>
    </w:p>
    <w:p w14:paraId="68185DF3" w14:textId="60CA83D2" w:rsidR="00A24A55" w:rsidRDefault="00A24A55" w:rsidP="00E66F4D">
      <w:pPr>
        <w:rPr>
          <w:rFonts w:ascii="Arial" w:hAnsi="Arial" w:cs="Arial"/>
          <w:color w:val="222222"/>
          <w:sz w:val="20"/>
          <w:szCs w:val="20"/>
        </w:rPr>
      </w:pPr>
      <w:r>
        <w:rPr>
          <w:rFonts w:ascii="Arial" w:hAnsi="Arial" w:cs="Arial"/>
          <w:color w:val="222222"/>
          <w:sz w:val="20"/>
          <w:szCs w:val="20"/>
        </w:rPr>
        <w:t>Library – more books required.</w:t>
      </w:r>
    </w:p>
    <w:p w14:paraId="51CC7215" w14:textId="77777777" w:rsidR="00A24A55" w:rsidRPr="00AD0582" w:rsidRDefault="00A24A55" w:rsidP="00E66F4D">
      <w:pPr>
        <w:rPr>
          <w:rFonts w:ascii="Arial" w:hAnsi="Arial" w:cs="Arial"/>
          <w:color w:val="222222"/>
          <w:sz w:val="8"/>
          <w:szCs w:val="8"/>
        </w:rPr>
      </w:pPr>
    </w:p>
    <w:p w14:paraId="0B3DC6D1" w14:textId="675EE3F7" w:rsidR="00A24A55" w:rsidRDefault="00A24A55" w:rsidP="00E66F4D">
      <w:pPr>
        <w:rPr>
          <w:rFonts w:ascii="Arial" w:hAnsi="Arial" w:cs="Arial"/>
          <w:color w:val="222222"/>
          <w:sz w:val="20"/>
          <w:szCs w:val="20"/>
        </w:rPr>
      </w:pPr>
      <w:r>
        <w:rPr>
          <w:rFonts w:ascii="Arial" w:hAnsi="Arial" w:cs="Arial"/>
          <w:color w:val="222222"/>
          <w:sz w:val="20"/>
          <w:szCs w:val="20"/>
        </w:rPr>
        <w:t>Lectures – Regular and popular.</w:t>
      </w:r>
    </w:p>
    <w:p w14:paraId="4E198DF6" w14:textId="77777777" w:rsidR="00A24A55" w:rsidRPr="00AD0582" w:rsidRDefault="00A24A55" w:rsidP="00E66F4D">
      <w:pPr>
        <w:rPr>
          <w:rFonts w:ascii="Arial" w:hAnsi="Arial" w:cs="Arial"/>
          <w:color w:val="222222"/>
          <w:sz w:val="8"/>
          <w:szCs w:val="8"/>
        </w:rPr>
      </w:pPr>
    </w:p>
    <w:p w14:paraId="1B064D4E" w14:textId="106A0FE6" w:rsidR="00A24A55" w:rsidRDefault="00A24A55" w:rsidP="00E66F4D">
      <w:pPr>
        <w:rPr>
          <w:rFonts w:ascii="Arial" w:hAnsi="Arial" w:cs="Arial"/>
          <w:color w:val="222222"/>
          <w:sz w:val="20"/>
          <w:szCs w:val="20"/>
        </w:rPr>
      </w:pPr>
      <w:r>
        <w:rPr>
          <w:rFonts w:ascii="Arial" w:hAnsi="Arial" w:cs="Arial"/>
          <w:color w:val="222222"/>
          <w:sz w:val="20"/>
          <w:szCs w:val="20"/>
        </w:rPr>
        <w:t>Discussion group – Good.</w:t>
      </w:r>
    </w:p>
    <w:p w14:paraId="5F7DACF6" w14:textId="77777777" w:rsidR="00A24A55" w:rsidRPr="00AD0582" w:rsidRDefault="00A24A55" w:rsidP="00E66F4D">
      <w:pPr>
        <w:rPr>
          <w:rFonts w:ascii="Arial" w:hAnsi="Arial" w:cs="Arial"/>
          <w:color w:val="222222"/>
          <w:sz w:val="8"/>
          <w:szCs w:val="8"/>
        </w:rPr>
      </w:pPr>
    </w:p>
    <w:p w14:paraId="75325030" w14:textId="076EF750" w:rsidR="00A24A55" w:rsidRDefault="00A24A55" w:rsidP="00E66F4D">
      <w:pPr>
        <w:rPr>
          <w:rFonts w:ascii="Arial" w:hAnsi="Arial" w:cs="Arial"/>
          <w:color w:val="222222"/>
          <w:sz w:val="20"/>
          <w:szCs w:val="20"/>
        </w:rPr>
      </w:pPr>
      <w:r>
        <w:rPr>
          <w:rFonts w:ascii="Arial" w:hAnsi="Arial" w:cs="Arial"/>
          <w:color w:val="222222"/>
          <w:sz w:val="20"/>
          <w:szCs w:val="20"/>
        </w:rPr>
        <w:t>Films – YMCA and PID films shown at HQ only.</w:t>
      </w:r>
    </w:p>
    <w:p w14:paraId="2A7A8A5F" w14:textId="77777777" w:rsidR="00A24A55" w:rsidRPr="00AD0582" w:rsidRDefault="00A24A55" w:rsidP="00E66F4D">
      <w:pPr>
        <w:rPr>
          <w:rFonts w:ascii="Arial" w:hAnsi="Arial" w:cs="Arial"/>
          <w:color w:val="222222"/>
          <w:sz w:val="8"/>
          <w:szCs w:val="8"/>
        </w:rPr>
      </w:pPr>
    </w:p>
    <w:p w14:paraId="4164A555" w14:textId="3E38262E" w:rsidR="00A24A55" w:rsidRDefault="00A24A55" w:rsidP="00E66F4D">
      <w:pPr>
        <w:rPr>
          <w:rFonts w:ascii="Arial" w:hAnsi="Arial" w:cs="Arial"/>
          <w:color w:val="222222"/>
          <w:sz w:val="20"/>
          <w:szCs w:val="20"/>
        </w:rPr>
      </w:pPr>
      <w:r>
        <w:rPr>
          <w:rFonts w:ascii="Arial" w:hAnsi="Arial" w:cs="Arial"/>
          <w:color w:val="222222"/>
          <w:sz w:val="20"/>
          <w:szCs w:val="20"/>
        </w:rPr>
        <w:t>Camp magazine – Improving.</w:t>
      </w:r>
    </w:p>
    <w:p w14:paraId="04EE2E32" w14:textId="77777777" w:rsidR="00A24A55" w:rsidRPr="00AD0582" w:rsidRDefault="00A24A55" w:rsidP="00E66F4D">
      <w:pPr>
        <w:rPr>
          <w:rFonts w:ascii="Arial" w:hAnsi="Arial" w:cs="Arial"/>
          <w:color w:val="222222"/>
          <w:sz w:val="8"/>
          <w:szCs w:val="8"/>
        </w:rPr>
      </w:pPr>
    </w:p>
    <w:p w14:paraId="79A25148" w14:textId="3F7D9001" w:rsidR="00A24A55" w:rsidRDefault="00A24A55" w:rsidP="00E66F4D">
      <w:pPr>
        <w:rPr>
          <w:rFonts w:ascii="Arial" w:hAnsi="Arial" w:cs="Arial"/>
          <w:color w:val="222222"/>
          <w:sz w:val="20"/>
          <w:szCs w:val="20"/>
        </w:rPr>
      </w:pPr>
      <w:r>
        <w:rPr>
          <w:rFonts w:ascii="Arial" w:hAnsi="Arial" w:cs="Arial"/>
          <w:color w:val="222222"/>
          <w:sz w:val="20"/>
          <w:szCs w:val="20"/>
        </w:rPr>
        <w:t>Press review – None.</w:t>
      </w:r>
    </w:p>
    <w:p w14:paraId="07EFD1CA" w14:textId="77777777" w:rsidR="00A24A55" w:rsidRPr="00AD0582" w:rsidRDefault="00A24A55" w:rsidP="00E66F4D">
      <w:pPr>
        <w:rPr>
          <w:rFonts w:ascii="Arial" w:hAnsi="Arial" w:cs="Arial"/>
          <w:color w:val="222222"/>
          <w:sz w:val="8"/>
          <w:szCs w:val="8"/>
        </w:rPr>
      </w:pPr>
    </w:p>
    <w:p w14:paraId="11ECFDB3" w14:textId="2825C99D" w:rsidR="00A24A55" w:rsidRDefault="00A24A55" w:rsidP="00E66F4D">
      <w:pPr>
        <w:rPr>
          <w:rFonts w:ascii="Arial" w:hAnsi="Arial" w:cs="Arial"/>
          <w:color w:val="222222"/>
          <w:sz w:val="20"/>
          <w:szCs w:val="20"/>
        </w:rPr>
      </w:pPr>
      <w:r>
        <w:rPr>
          <w:rFonts w:ascii="Arial" w:hAnsi="Arial" w:cs="Arial"/>
          <w:color w:val="222222"/>
          <w:sz w:val="20"/>
          <w:szCs w:val="20"/>
        </w:rPr>
        <w:t>English instruction – separate appendix.</w:t>
      </w:r>
    </w:p>
    <w:p w14:paraId="564CB3BF" w14:textId="77777777" w:rsidR="00A24A55" w:rsidRPr="00AD0582" w:rsidRDefault="00A24A55" w:rsidP="00E66F4D">
      <w:pPr>
        <w:rPr>
          <w:rFonts w:ascii="Arial" w:hAnsi="Arial" w:cs="Arial"/>
          <w:color w:val="222222"/>
          <w:sz w:val="12"/>
          <w:szCs w:val="12"/>
        </w:rPr>
      </w:pPr>
    </w:p>
    <w:p w14:paraId="13927F2E" w14:textId="3B3EA6B5" w:rsidR="00A24A55" w:rsidRDefault="00A24A55" w:rsidP="00E66F4D">
      <w:pPr>
        <w:rPr>
          <w:rFonts w:ascii="Arial" w:hAnsi="Arial" w:cs="Arial"/>
          <w:color w:val="222222"/>
          <w:sz w:val="20"/>
          <w:szCs w:val="20"/>
        </w:rPr>
      </w:pPr>
      <w:r>
        <w:rPr>
          <w:rFonts w:ascii="Arial" w:hAnsi="Arial" w:cs="Arial"/>
          <w:color w:val="222222"/>
          <w:sz w:val="20"/>
          <w:szCs w:val="20"/>
        </w:rPr>
        <w:t xml:space="preserve">Other camp activities - </w:t>
      </w:r>
    </w:p>
    <w:p w14:paraId="6D66EA31" w14:textId="77777777" w:rsidR="00A24A55" w:rsidRPr="00AD0582" w:rsidRDefault="00A24A55" w:rsidP="00E66F4D">
      <w:pPr>
        <w:rPr>
          <w:rFonts w:ascii="Arial" w:hAnsi="Arial" w:cs="Arial"/>
          <w:color w:val="222222"/>
          <w:sz w:val="8"/>
          <w:szCs w:val="8"/>
        </w:rPr>
      </w:pPr>
    </w:p>
    <w:p w14:paraId="7BDC8064" w14:textId="7F28731F" w:rsidR="00A24A55" w:rsidRDefault="00A24A55" w:rsidP="00E66F4D">
      <w:pPr>
        <w:rPr>
          <w:rFonts w:ascii="Arial" w:hAnsi="Arial" w:cs="Arial"/>
          <w:color w:val="222222"/>
          <w:sz w:val="20"/>
          <w:szCs w:val="20"/>
        </w:rPr>
      </w:pPr>
      <w:r>
        <w:rPr>
          <w:rFonts w:ascii="Arial" w:hAnsi="Arial" w:cs="Arial"/>
          <w:color w:val="222222"/>
          <w:sz w:val="20"/>
          <w:szCs w:val="20"/>
        </w:rPr>
        <w:t>Religion – “</w:t>
      </w:r>
      <w:r w:rsidRPr="00AD0582">
        <w:rPr>
          <w:rFonts w:ascii="Arial" w:hAnsi="Arial" w:cs="Arial"/>
          <w:i/>
          <w:iCs/>
          <w:color w:val="222222"/>
          <w:sz w:val="20"/>
          <w:szCs w:val="20"/>
        </w:rPr>
        <w:t>fairly dull in this camp</w:t>
      </w:r>
      <w:r>
        <w:rPr>
          <w:rFonts w:ascii="Arial" w:hAnsi="Arial" w:cs="Arial"/>
          <w:color w:val="222222"/>
          <w:sz w:val="20"/>
          <w:szCs w:val="20"/>
        </w:rPr>
        <w:t>.”</w:t>
      </w:r>
    </w:p>
    <w:p w14:paraId="0FBA6277" w14:textId="77777777" w:rsidR="00A24A55" w:rsidRPr="00AD0582" w:rsidRDefault="00A24A55" w:rsidP="00E66F4D">
      <w:pPr>
        <w:rPr>
          <w:rFonts w:ascii="Arial" w:hAnsi="Arial" w:cs="Arial"/>
          <w:color w:val="222222"/>
          <w:sz w:val="8"/>
          <w:szCs w:val="8"/>
        </w:rPr>
      </w:pPr>
    </w:p>
    <w:p w14:paraId="0DA1FCA1" w14:textId="6EF823DF" w:rsidR="00A24A55" w:rsidRDefault="00A24A55" w:rsidP="00E66F4D">
      <w:pPr>
        <w:rPr>
          <w:rFonts w:ascii="Arial" w:hAnsi="Arial" w:cs="Arial"/>
          <w:color w:val="222222"/>
          <w:sz w:val="20"/>
          <w:szCs w:val="20"/>
        </w:rPr>
      </w:pPr>
      <w:r>
        <w:rPr>
          <w:rFonts w:ascii="Arial" w:hAnsi="Arial" w:cs="Arial"/>
          <w:color w:val="222222"/>
          <w:sz w:val="20"/>
          <w:szCs w:val="20"/>
        </w:rPr>
        <w:t>Education – Classes (named in previous report) were well attended.</w:t>
      </w:r>
    </w:p>
    <w:p w14:paraId="4D39986A" w14:textId="77777777" w:rsidR="00A24A55" w:rsidRPr="00AD0582" w:rsidRDefault="00A24A55" w:rsidP="00E66F4D">
      <w:pPr>
        <w:rPr>
          <w:rFonts w:ascii="Arial" w:hAnsi="Arial" w:cs="Arial"/>
          <w:color w:val="222222"/>
          <w:sz w:val="8"/>
          <w:szCs w:val="8"/>
        </w:rPr>
      </w:pPr>
    </w:p>
    <w:p w14:paraId="4AB44B8B" w14:textId="0AF7414A" w:rsidR="00A24A55" w:rsidRDefault="00A24A55" w:rsidP="00E66F4D">
      <w:pPr>
        <w:rPr>
          <w:rFonts w:ascii="Arial" w:hAnsi="Arial" w:cs="Arial"/>
          <w:color w:val="222222"/>
          <w:sz w:val="20"/>
          <w:szCs w:val="20"/>
        </w:rPr>
      </w:pPr>
      <w:r>
        <w:rPr>
          <w:rFonts w:ascii="Arial" w:hAnsi="Arial" w:cs="Arial"/>
          <w:color w:val="222222"/>
          <w:sz w:val="20"/>
          <w:szCs w:val="20"/>
        </w:rPr>
        <w:t>Theatre – Very good theatre group, but needed play scripts.</w:t>
      </w:r>
    </w:p>
    <w:p w14:paraId="21B75C23" w14:textId="77777777" w:rsidR="00A24A55" w:rsidRPr="00AD0582" w:rsidRDefault="00A24A55" w:rsidP="00E66F4D">
      <w:pPr>
        <w:rPr>
          <w:rFonts w:ascii="Arial" w:hAnsi="Arial" w:cs="Arial"/>
          <w:color w:val="222222"/>
          <w:sz w:val="8"/>
          <w:szCs w:val="8"/>
        </w:rPr>
      </w:pPr>
    </w:p>
    <w:p w14:paraId="1A874003" w14:textId="09D9E7B6" w:rsidR="00A24A55" w:rsidRDefault="00A24A55" w:rsidP="00E66F4D">
      <w:pPr>
        <w:rPr>
          <w:rFonts w:ascii="Arial" w:hAnsi="Arial" w:cs="Arial"/>
          <w:color w:val="222222"/>
          <w:sz w:val="20"/>
          <w:szCs w:val="20"/>
        </w:rPr>
      </w:pPr>
      <w:r>
        <w:rPr>
          <w:rFonts w:ascii="Arial" w:hAnsi="Arial" w:cs="Arial"/>
          <w:color w:val="222222"/>
          <w:sz w:val="20"/>
          <w:szCs w:val="20"/>
        </w:rPr>
        <w:t>Orchestra – reviewed in last report.</w:t>
      </w:r>
    </w:p>
    <w:p w14:paraId="76AA6CC9" w14:textId="77777777" w:rsidR="00A24A55" w:rsidRPr="00AD0582" w:rsidRDefault="00A24A55" w:rsidP="00E66F4D">
      <w:pPr>
        <w:rPr>
          <w:rFonts w:ascii="Arial" w:hAnsi="Arial" w:cs="Arial"/>
          <w:color w:val="222222"/>
          <w:sz w:val="16"/>
          <w:szCs w:val="16"/>
        </w:rPr>
      </w:pPr>
    </w:p>
    <w:p w14:paraId="33745FD3" w14:textId="56E75873" w:rsidR="00995E7D" w:rsidRDefault="000E213D" w:rsidP="00E66F4D">
      <w:r w:rsidRPr="000E213D">
        <w:rPr>
          <w:rFonts w:ascii="Arial" w:hAnsi="Arial" w:cs="Arial"/>
          <w:b/>
          <w:bCs/>
          <w:color w:val="222222"/>
          <w:sz w:val="20"/>
          <w:szCs w:val="20"/>
        </w:rPr>
        <w:t>30 August 1946</w:t>
      </w:r>
      <w:r>
        <w:rPr>
          <w:rFonts w:ascii="Arial" w:hAnsi="Arial" w:cs="Arial"/>
          <w:color w:val="222222"/>
          <w:sz w:val="20"/>
          <w:szCs w:val="20"/>
        </w:rPr>
        <w:t xml:space="preserve"> – Camp Magazine; </w:t>
      </w:r>
      <w:hyperlink r:id="rId9" w:history="1">
        <w:r w:rsidR="00995E7D" w:rsidRPr="00995E7D">
          <w:rPr>
            <w:rStyle w:val="Hyperlink"/>
            <w:rFonts w:ascii="Arial" w:hAnsi="Arial" w:cs="Arial"/>
            <w:sz w:val="20"/>
            <w:szCs w:val="20"/>
          </w:rPr>
          <w:t xml:space="preserve">Der </w:t>
        </w:r>
        <w:proofErr w:type="spellStart"/>
        <w:r w:rsidR="00995E7D" w:rsidRPr="00995E7D">
          <w:rPr>
            <w:rStyle w:val="Hyperlink"/>
            <w:rFonts w:ascii="Arial" w:hAnsi="Arial" w:cs="Arial"/>
            <w:sz w:val="20"/>
            <w:szCs w:val="20"/>
          </w:rPr>
          <w:t>Brennpunkt</w:t>
        </w:r>
        <w:proofErr w:type="spellEnd"/>
        <w:r w:rsidR="00995E7D" w:rsidRPr="00995E7D">
          <w:rPr>
            <w:rStyle w:val="Hyperlink"/>
            <w:rFonts w:ascii="Arial" w:hAnsi="Arial" w:cs="Arial"/>
            <w:sz w:val="20"/>
            <w:szCs w:val="20"/>
          </w:rPr>
          <w:t xml:space="preserve"> : POW Camp 258 - The Wiener Holocaust Library</w:t>
        </w:r>
      </w:hyperlink>
    </w:p>
    <w:p w14:paraId="0AECD9CA" w14:textId="77777777" w:rsidR="00A24A55" w:rsidRPr="00291062" w:rsidRDefault="00A24A55" w:rsidP="00E66F4D">
      <w:pPr>
        <w:rPr>
          <w:rFonts w:ascii="Arial" w:hAnsi="Arial" w:cs="Arial"/>
          <w:sz w:val="16"/>
          <w:szCs w:val="16"/>
        </w:rPr>
      </w:pPr>
    </w:p>
    <w:p w14:paraId="31B12380" w14:textId="48EA392C" w:rsidR="00A24A55" w:rsidRDefault="00453A3D" w:rsidP="00E66F4D">
      <w:pPr>
        <w:rPr>
          <w:rFonts w:ascii="Arial" w:hAnsi="Arial" w:cs="Arial"/>
          <w:sz w:val="20"/>
          <w:szCs w:val="20"/>
        </w:rPr>
      </w:pPr>
      <w:r w:rsidRPr="00453A3D">
        <w:rPr>
          <w:rFonts w:ascii="Arial" w:hAnsi="Arial" w:cs="Arial"/>
          <w:b/>
          <w:bCs/>
          <w:sz w:val="20"/>
          <w:szCs w:val="20"/>
        </w:rPr>
        <w:t>9-12 October 1946</w:t>
      </w:r>
      <w:r w:rsidRPr="00453A3D">
        <w:rPr>
          <w:rFonts w:ascii="Arial" w:hAnsi="Arial" w:cs="Arial"/>
          <w:sz w:val="20"/>
          <w:szCs w:val="20"/>
        </w:rPr>
        <w:t xml:space="preserve"> </w:t>
      </w:r>
      <w:r>
        <w:rPr>
          <w:rFonts w:ascii="Arial" w:hAnsi="Arial" w:cs="Arial"/>
          <w:sz w:val="20"/>
          <w:szCs w:val="20"/>
        </w:rPr>
        <w:t>–</w:t>
      </w:r>
      <w:r w:rsidRPr="00453A3D">
        <w:rPr>
          <w:rFonts w:ascii="Arial" w:hAnsi="Arial" w:cs="Arial"/>
          <w:sz w:val="20"/>
          <w:szCs w:val="20"/>
        </w:rPr>
        <w:t xml:space="preserve"> </w:t>
      </w:r>
      <w:r>
        <w:rPr>
          <w:rFonts w:ascii="Arial" w:hAnsi="Arial" w:cs="Arial"/>
          <w:sz w:val="20"/>
          <w:szCs w:val="20"/>
        </w:rPr>
        <w:t>A visit by the Segregation Section of PID to review screening. Strength; 3 officers</w:t>
      </w:r>
      <w:r w:rsidR="00114BAB">
        <w:rPr>
          <w:rFonts w:ascii="Arial" w:hAnsi="Arial" w:cs="Arial"/>
          <w:sz w:val="20"/>
          <w:szCs w:val="20"/>
        </w:rPr>
        <w:t xml:space="preserve"> (2 MOs and 1 dentist)</w:t>
      </w:r>
      <w:r>
        <w:rPr>
          <w:rFonts w:ascii="Arial" w:hAnsi="Arial" w:cs="Arial"/>
          <w:sz w:val="20"/>
          <w:szCs w:val="20"/>
        </w:rPr>
        <w:t>, 1735 OR.</w:t>
      </w:r>
    </w:p>
    <w:p w14:paraId="54374D8E" w14:textId="77777777" w:rsidR="00453A3D" w:rsidRPr="00291062" w:rsidRDefault="00453A3D" w:rsidP="00E66F4D">
      <w:pPr>
        <w:rPr>
          <w:rFonts w:ascii="Arial" w:hAnsi="Arial" w:cs="Arial"/>
          <w:sz w:val="12"/>
          <w:szCs w:val="12"/>
        </w:rPr>
      </w:pPr>
    </w:p>
    <w:p w14:paraId="6D0EED29" w14:textId="24ABEFCD" w:rsidR="00453A3D" w:rsidRDefault="00453A3D" w:rsidP="00453A3D">
      <w:pPr>
        <w:rPr>
          <w:rFonts w:ascii="Arial" w:hAnsi="Arial" w:cs="Arial"/>
          <w:color w:val="222222"/>
          <w:sz w:val="20"/>
          <w:szCs w:val="20"/>
        </w:rPr>
      </w:pPr>
      <w:bookmarkStart w:id="3" w:name="_Hlk214994090"/>
      <w:r w:rsidRPr="00B03CD2">
        <w:rPr>
          <w:rFonts w:ascii="Arial" w:hAnsi="Arial" w:cs="Arial"/>
          <w:color w:val="222222"/>
          <w:sz w:val="20"/>
          <w:szCs w:val="20"/>
        </w:rPr>
        <w:t>Commandant</w:t>
      </w:r>
      <w:r>
        <w:rPr>
          <w:rFonts w:ascii="Arial" w:hAnsi="Arial" w:cs="Arial"/>
          <w:color w:val="222222"/>
          <w:sz w:val="20"/>
          <w:szCs w:val="20"/>
        </w:rPr>
        <w:t>:</w:t>
      </w:r>
      <w:r>
        <w:rPr>
          <w:rFonts w:ascii="Arial" w:hAnsi="Arial" w:cs="Arial"/>
          <w:color w:val="222222"/>
          <w:sz w:val="20"/>
          <w:szCs w:val="20"/>
        </w:rPr>
        <w:tab/>
        <w:t>Lt Col J F Ashton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r>
      <w:proofErr w:type="spellStart"/>
      <w:r>
        <w:rPr>
          <w:rFonts w:ascii="Arial" w:hAnsi="Arial" w:cs="Arial"/>
          <w:color w:val="222222"/>
          <w:sz w:val="20"/>
          <w:szCs w:val="20"/>
        </w:rPr>
        <w:t>Fw</w:t>
      </w:r>
      <w:proofErr w:type="spellEnd"/>
      <w:r>
        <w:rPr>
          <w:rFonts w:ascii="Arial" w:hAnsi="Arial" w:cs="Arial"/>
          <w:color w:val="222222"/>
          <w:sz w:val="20"/>
          <w:szCs w:val="20"/>
        </w:rPr>
        <w:t xml:space="preserve"> H</w:t>
      </w:r>
      <w:r w:rsidR="00291062">
        <w:rPr>
          <w:rFonts w:ascii="Arial" w:hAnsi="Arial" w:cs="Arial"/>
          <w:color w:val="222222"/>
          <w:sz w:val="20"/>
          <w:szCs w:val="20"/>
        </w:rPr>
        <w:t>orst</w:t>
      </w:r>
      <w:r>
        <w:rPr>
          <w:rFonts w:ascii="Arial" w:hAnsi="Arial" w:cs="Arial"/>
          <w:color w:val="222222"/>
          <w:sz w:val="20"/>
          <w:szCs w:val="20"/>
        </w:rPr>
        <w:t xml:space="preserve"> Goettlich</w:t>
      </w:r>
      <w:r w:rsidR="00291062">
        <w:rPr>
          <w:rFonts w:ascii="Arial" w:hAnsi="Arial" w:cs="Arial"/>
          <w:color w:val="222222"/>
          <w:sz w:val="20"/>
          <w:szCs w:val="20"/>
        </w:rPr>
        <w:t xml:space="preserve"> (A)</w:t>
      </w:r>
    </w:p>
    <w:p w14:paraId="3DDE5D50" w14:textId="547A9929" w:rsidR="00453A3D" w:rsidRDefault="00453A3D" w:rsidP="00453A3D">
      <w:pPr>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 xml:space="preserve">S/Sgt K M </w:t>
      </w:r>
      <w:proofErr w:type="spellStart"/>
      <w:r>
        <w:rPr>
          <w:rFonts w:ascii="Arial" w:hAnsi="Arial" w:cs="Arial"/>
          <w:color w:val="222222"/>
          <w:sz w:val="20"/>
          <w:szCs w:val="20"/>
        </w:rPr>
        <w:t>R</w:t>
      </w:r>
      <w:r w:rsidR="00804AA0">
        <w:rPr>
          <w:rFonts w:ascii="Arial" w:hAnsi="Arial" w:cs="Arial"/>
          <w:color w:val="222222"/>
          <w:sz w:val="20"/>
          <w:szCs w:val="20"/>
        </w:rPr>
        <w:t>a</w:t>
      </w:r>
      <w:r>
        <w:rPr>
          <w:rFonts w:ascii="Arial" w:hAnsi="Arial" w:cs="Arial"/>
          <w:color w:val="222222"/>
          <w:sz w:val="20"/>
          <w:szCs w:val="20"/>
        </w:rPr>
        <w:t>wack</w:t>
      </w:r>
      <w:proofErr w:type="spellEnd"/>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r>
      <w:proofErr w:type="spellStart"/>
      <w:r>
        <w:rPr>
          <w:rFonts w:ascii="Arial" w:hAnsi="Arial" w:cs="Arial"/>
          <w:color w:val="222222"/>
          <w:sz w:val="20"/>
          <w:szCs w:val="20"/>
        </w:rPr>
        <w:t>Owm</w:t>
      </w:r>
      <w:proofErr w:type="spellEnd"/>
      <w:r>
        <w:rPr>
          <w:rFonts w:ascii="Arial" w:hAnsi="Arial" w:cs="Arial"/>
          <w:color w:val="222222"/>
          <w:sz w:val="20"/>
          <w:szCs w:val="20"/>
        </w:rPr>
        <w:t xml:space="preserve"> B</w:t>
      </w:r>
      <w:r w:rsidR="00291062">
        <w:rPr>
          <w:rFonts w:ascii="Arial" w:hAnsi="Arial" w:cs="Arial"/>
          <w:color w:val="222222"/>
          <w:sz w:val="20"/>
          <w:szCs w:val="20"/>
        </w:rPr>
        <w:t>runo</w:t>
      </w:r>
      <w:r>
        <w:rPr>
          <w:rFonts w:ascii="Arial" w:hAnsi="Arial" w:cs="Arial"/>
          <w:color w:val="222222"/>
          <w:sz w:val="20"/>
          <w:szCs w:val="20"/>
        </w:rPr>
        <w:t xml:space="preserve"> Rehbock</w:t>
      </w:r>
      <w:r w:rsidR="00291062">
        <w:rPr>
          <w:rFonts w:ascii="Arial" w:hAnsi="Arial" w:cs="Arial"/>
          <w:color w:val="222222"/>
          <w:sz w:val="20"/>
          <w:szCs w:val="20"/>
        </w:rPr>
        <w:t xml:space="preserve"> (A)</w:t>
      </w:r>
    </w:p>
    <w:bookmarkEnd w:id="3"/>
    <w:p w14:paraId="16805855" w14:textId="77777777" w:rsidR="00453A3D" w:rsidRPr="00291062" w:rsidRDefault="00453A3D" w:rsidP="00453A3D">
      <w:pPr>
        <w:rPr>
          <w:rFonts w:ascii="Arial" w:hAnsi="Arial" w:cs="Arial"/>
          <w:color w:val="222222"/>
          <w:sz w:val="12"/>
          <w:szCs w:val="12"/>
        </w:rPr>
      </w:pPr>
    </w:p>
    <w:p w14:paraId="21C96730" w14:textId="0A0776BF" w:rsidR="00453A3D" w:rsidRDefault="00453A3D" w:rsidP="00453A3D">
      <w:pPr>
        <w:rPr>
          <w:rFonts w:ascii="Arial" w:hAnsi="Arial" w:cs="Arial"/>
          <w:color w:val="222222"/>
          <w:sz w:val="20"/>
          <w:szCs w:val="20"/>
        </w:rPr>
      </w:pPr>
      <w:r>
        <w:rPr>
          <w:rFonts w:ascii="Arial" w:hAnsi="Arial" w:cs="Arial"/>
          <w:color w:val="222222"/>
          <w:sz w:val="20"/>
          <w:szCs w:val="20"/>
        </w:rPr>
        <w:t xml:space="preserve">The Commandant </w:t>
      </w:r>
      <w:r w:rsidR="00291062">
        <w:rPr>
          <w:rFonts w:ascii="Arial" w:hAnsi="Arial" w:cs="Arial"/>
          <w:color w:val="222222"/>
          <w:sz w:val="20"/>
          <w:szCs w:val="20"/>
        </w:rPr>
        <w:t>wished to ensure that pows returning to Germany had the highest opinion of British democracy.</w:t>
      </w:r>
    </w:p>
    <w:p w14:paraId="0714C7EC" w14:textId="77777777" w:rsidR="00291062" w:rsidRPr="00291062" w:rsidRDefault="00291062" w:rsidP="00453A3D">
      <w:pPr>
        <w:rPr>
          <w:rFonts w:ascii="Arial" w:hAnsi="Arial" w:cs="Arial"/>
          <w:color w:val="222222"/>
          <w:sz w:val="12"/>
          <w:szCs w:val="12"/>
        </w:rPr>
      </w:pPr>
    </w:p>
    <w:p w14:paraId="7D5D9482" w14:textId="16307B1E" w:rsidR="00291062" w:rsidRDefault="00291062" w:rsidP="00453A3D">
      <w:pPr>
        <w:rPr>
          <w:rFonts w:ascii="Arial" w:hAnsi="Arial" w:cs="Arial"/>
          <w:color w:val="222222"/>
          <w:sz w:val="20"/>
          <w:szCs w:val="20"/>
        </w:rPr>
      </w:pPr>
      <w:r>
        <w:rPr>
          <w:rFonts w:ascii="Arial" w:hAnsi="Arial" w:cs="Arial"/>
          <w:color w:val="222222"/>
          <w:sz w:val="20"/>
          <w:szCs w:val="20"/>
        </w:rPr>
        <w:t>The new Interpreter was a German refugee</w:t>
      </w:r>
      <w:r w:rsidR="008D6179">
        <w:rPr>
          <w:rFonts w:ascii="Arial" w:hAnsi="Arial" w:cs="Arial"/>
          <w:color w:val="222222"/>
          <w:sz w:val="20"/>
          <w:szCs w:val="20"/>
        </w:rPr>
        <w:t xml:space="preserve"> from Vienna</w:t>
      </w:r>
      <w:r>
        <w:rPr>
          <w:rFonts w:ascii="Arial" w:hAnsi="Arial" w:cs="Arial"/>
          <w:color w:val="222222"/>
          <w:sz w:val="20"/>
          <w:szCs w:val="20"/>
        </w:rPr>
        <w:t>, a Dr of medicine, recently naturalised and supportive of re-education.</w:t>
      </w:r>
    </w:p>
    <w:p w14:paraId="77548B55" w14:textId="59823C19" w:rsidR="00453A3D" w:rsidRPr="00291062" w:rsidRDefault="00453A3D" w:rsidP="00453A3D">
      <w:pPr>
        <w:rPr>
          <w:rFonts w:ascii="Arial" w:hAnsi="Arial" w:cs="Arial"/>
          <w:color w:val="222222"/>
          <w:sz w:val="12"/>
          <w:szCs w:val="12"/>
        </w:rPr>
      </w:pPr>
    </w:p>
    <w:p w14:paraId="4E7E73AD" w14:textId="49D91258" w:rsidR="00453A3D" w:rsidRDefault="00453A3D" w:rsidP="00453A3D">
      <w:pPr>
        <w:rPr>
          <w:rFonts w:ascii="Arial" w:hAnsi="Arial" w:cs="Arial"/>
          <w:color w:val="222222"/>
          <w:sz w:val="20"/>
          <w:szCs w:val="20"/>
        </w:rPr>
      </w:pPr>
      <w:r>
        <w:rPr>
          <w:rFonts w:ascii="Arial" w:hAnsi="Arial" w:cs="Arial"/>
          <w:color w:val="222222"/>
          <w:sz w:val="20"/>
          <w:szCs w:val="20"/>
        </w:rPr>
        <w:t xml:space="preserve">Camp leader </w:t>
      </w:r>
      <w:proofErr w:type="spellStart"/>
      <w:r w:rsidR="00291062">
        <w:rPr>
          <w:rFonts w:ascii="Arial" w:hAnsi="Arial" w:cs="Arial"/>
          <w:color w:val="222222"/>
          <w:sz w:val="20"/>
          <w:szCs w:val="20"/>
        </w:rPr>
        <w:t>Goettlich</w:t>
      </w:r>
      <w:proofErr w:type="spellEnd"/>
      <w:r w:rsidR="00291062">
        <w:rPr>
          <w:rFonts w:ascii="Arial" w:hAnsi="Arial" w:cs="Arial"/>
          <w:color w:val="222222"/>
          <w:sz w:val="20"/>
          <w:szCs w:val="20"/>
        </w:rPr>
        <w:t xml:space="preserve"> </w:t>
      </w:r>
      <w:r>
        <w:rPr>
          <w:rFonts w:ascii="Arial" w:hAnsi="Arial" w:cs="Arial"/>
          <w:color w:val="222222"/>
          <w:sz w:val="20"/>
          <w:szCs w:val="20"/>
        </w:rPr>
        <w:t>had been deputy leader.</w:t>
      </w:r>
      <w:r w:rsidR="00291062">
        <w:rPr>
          <w:rFonts w:ascii="Arial" w:hAnsi="Arial" w:cs="Arial"/>
          <w:color w:val="222222"/>
          <w:sz w:val="20"/>
          <w:szCs w:val="20"/>
        </w:rPr>
        <w:t xml:space="preserve"> Aged 25, “</w:t>
      </w:r>
      <w:r w:rsidR="00291062" w:rsidRPr="00291062">
        <w:rPr>
          <w:rFonts w:ascii="Arial" w:hAnsi="Arial" w:cs="Arial"/>
          <w:i/>
          <w:iCs/>
          <w:color w:val="222222"/>
          <w:sz w:val="20"/>
          <w:szCs w:val="20"/>
        </w:rPr>
        <w:t>A charming young man… has the confidence of everybody in spite of his youth</w:t>
      </w:r>
      <w:r w:rsidR="00291062">
        <w:rPr>
          <w:rFonts w:ascii="Arial" w:hAnsi="Arial" w:cs="Arial"/>
          <w:color w:val="222222"/>
          <w:sz w:val="20"/>
          <w:szCs w:val="20"/>
        </w:rPr>
        <w:t>.”</w:t>
      </w:r>
    </w:p>
    <w:p w14:paraId="028F7403" w14:textId="77777777" w:rsidR="00453A3D" w:rsidRPr="00291062" w:rsidRDefault="00453A3D" w:rsidP="00453A3D">
      <w:pPr>
        <w:rPr>
          <w:rFonts w:ascii="Arial" w:hAnsi="Arial" w:cs="Arial"/>
          <w:color w:val="222222"/>
          <w:sz w:val="12"/>
          <w:szCs w:val="12"/>
        </w:rPr>
      </w:pPr>
    </w:p>
    <w:p w14:paraId="58C25AA2" w14:textId="46DD0BE7" w:rsidR="00453A3D" w:rsidRDefault="00453A3D" w:rsidP="00453A3D">
      <w:pPr>
        <w:rPr>
          <w:rFonts w:ascii="Arial" w:hAnsi="Arial" w:cs="Arial"/>
          <w:color w:val="222222"/>
          <w:sz w:val="20"/>
          <w:szCs w:val="20"/>
        </w:rPr>
      </w:pPr>
      <w:r>
        <w:rPr>
          <w:rFonts w:ascii="Arial" w:hAnsi="Arial" w:cs="Arial"/>
          <w:color w:val="222222"/>
          <w:sz w:val="20"/>
          <w:szCs w:val="20"/>
        </w:rPr>
        <w:t>The Deputy leader had been hostel leader at Bungay</w:t>
      </w:r>
      <w:r w:rsidR="00291062">
        <w:rPr>
          <w:rFonts w:ascii="Arial" w:hAnsi="Arial" w:cs="Arial"/>
          <w:color w:val="222222"/>
          <w:sz w:val="20"/>
          <w:szCs w:val="20"/>
        </w:rPr>
        <w:t>. Aged 35, a wine merchant; “</w:t>
      </w:r>
      <w:r w:rsidR="00291062" w:rsidRPr="00114BAB">
        <w:rPr>
          <w:rFonts w:ascii="Arial" w:hAnsi="Arial" w:cs="Arial"/>
          <w:i/>
          <w:iCs/>
          <w:color w:val="222222"/>
          <w:sz w:val="20"/>
          <w:szCs w:val="20"/>
        </w:rPr>
        <w:t>A very sound fellow of liberal outlook</w:t>
      </w:r>
      <w:r w:rsidR="00291062">
        <w:rPr>
          <w:rFonts w:ascii="Arial" w:hAnsi="Arial" w:cs="Arial"/>
          <w:color w:val="222222"/>
          <w:sz w:val="20"/>
          <w:szCs w:val="20"/>
        </w:rPr>
        <w:t>.”</w:t>
      </w:r>
    </w:p>
    <w:p w14:paraId="1317BEC5" w14:textId="77777777" w:rsidR="00453A3D" w:rsidRPr="00114BAB" w:rsidRDefault="00453A3D" w:rsidP="00453A3D">
      <w:pPr>
        <w:rPr>
          <w:rFonts w:ascii="Arial" w:hAnsi="Arial" w:cs="Arial"/>
          <w:color w:val="222222"/>
          <w:sz w:val="12"/>
          <w:szCs w:val="12"/>
        </w:rPr>
      </w:pPr>
    </w:p>
    <w:p w14:paraId="06B381B1" w14:textId="388CD56C" w:rsidR="00114BAB" w:rsidRDefault="00114BAB" w:rsidP="00453A3D">
      <w:pPr>
        <w:rPr>
          <w:rFonts w:ascii="Arial" w:hAnsi="Arial" w:cs="Arial"/>
          <w:color w:val="222222"/>
          <w:sz w:val="20"/>
          <w:szCs w:val="20"/>
        </w:rPr>
      </w:pPr>
      <w:proofErr w:type="spellStart"/>
      <w:r>
        <w:rPr>
          <w:rFonts w:ascii="Arial" w:hAnsi="Arial" w:cs="Arial"/>
          <w:color w:val="222222"/>
          <w:sz w:val="20"/>
          <w:szCs w:val="20"/>
        </w:rPr>
        <w:t>Ass.Arzt</w:t>
      </w:r>
      <w:proofErr w:type="spellEnd"/>
      <w:r>
        <w:rPr>
          <w:rFonts w:ascii="Arial" w:hAnsi="Arial" w:cs="Arial"/>
          <w:color w:val="222222"/>
          <w:sz w:val="20"/>
          <w:szCs w:val="20"/>
        </w:rPr>
        <w:t xml:space="preserve"> Dr Alfons Adelkamp (A), aged 31; a strong Catholic, received high praise for being an active democratic influence.</w:t>
      </w:r>
    </w:p>
    <w:p w14:paraId="0C5388C5" w14:textId="77777777" w:rsidR="00114BAB" w:rsidRPr="00114BAB" w:rsidRDefault="00114BAB" w:rsidP="00453A3D">
      <w:pPr>
        <w:rPr>
          <w:rFonts w:ascii="Arial" w:hAnsi="Arial" w:cs="Arial"/>
          <w:color w:val="222222"/>
          <w:sz w:val="12"/>
          <w:szCs w:val="12"/>
        </w:rPr>
      </w:pPr>
    </w:p>
    <w:p w14:paraId="112ED9C5" w14:textId="73A55363" w:rsidR="00114BAB" w:rsidRDefault="00114BAB" w:rsidP="00453A3D">
      <w:pPr>
        <w:rPr>
          <w:rFonts w:ascii="Arial" w:hAnsi="Arial" w:cs="Arial"/>
          <w:color w:val="222222"/>
          <w:sz w:val="20"/>
          <w:szCs w:val="20"/>
        </w:rPr>
      </w:pPr>
      <w:proofErr w:type="spellStart"/>
      <w:r>
        <w:rPr>
          <w:rFonts w:ascii="Arial" w:hAnsi="Arial" w:cs="Arial"/>
          <w:color w:val="222222"/>
          <w:sz w:val="20"/>
          <w:szCs w:val="20"/>
        </w:rPr>
        <w:t>Ass.Arzt</w:t>
      </w:r>
      <w:proofErr w:type="spellEnd"/>
      <w:r>
        <w:rPr>
          <w:rFonts w:ascii="Arial" w:hAnsi="Arial" w:cs="Arial"/>
          <w:color w:val="222222"/>
          <w:sz w:val="20"/>
          <w:szCs w:val="20"/>
        </w:rPr>
        <w:t xml:space="preserve"> Dr Hans Nachtwey (A), aged 35; had been associated with the Nazi Party, but it was believed he was now anti-Nazi and “</w:t>
      </w:r>
      <w:r w:rsidRPr="00114BAB">
        <w:rPr>
          <w:rFonts w:ascii="Arial" w:hAnsi="Arial" w:cs="Arial"/>
          <w:i/>
          <w:iCs/>
          <w:color w:val="222222"/>
          <w:sz w:val="20"/>
          <w:szCs w:val="20"/>
        </w:rPr>
        <w:t>sincerely democratic</w:t>
      </w:r>
      <w:r>
        <w:rPr>
          <w:rFonts w:ascii="Arial" w:hAnsi="Arial" w:cs="Arial"/>
          <w:color w:val="222222"/>
          <w:sz w:val="20"/>
          <w:szCs w:val="20"/>
        </w:rPr>
        <w:t>.”</w:t>
      </w:r>
    </w:p>
    <w:p w14:paraId="368788A5" w14:textId="77777777" w:rsidR="00114BAB" w:rsidRPr="00114BAB" w:rsidRDefault="00114BAB" w:rsidP="00453A3D">
      <w:pPr>
        <w:rPr>
          <w:rFonts w:ascii="Arial" w:hAnsi="Arial" w:cs="Arial"/>
          <w:color w:val="222222"/>
          <w:sz w:val="12"/>
          <w:szCs w:val="12"/>
        </w:rPr>
      </w:pPr>
    </w:p>
    <w:p w14:paraId="58E53E09" w14:textId="184C2920" w:rsidR="00114BAB" w:rsidRDefault="00114BAB" w:rsidP="00453A3D">
      <w:pPr>
        <w:rPr>
          <w:rFonts w:ascii="Arial" w:hAnsi="Arial" w:cs="Arial"/>
          <w:color w:val="222222"/>
          <w:sz w:val="20"/>
          <w:szCs w:val="20"/>
        </w:rPr>
      </w:pPr>
      <w:r>
        <w:rPr>
          <w:rFonts w:ascii="Arial" w:hAnsi="Arial" w:cs="Arial"/>
          <w:color w:val="222222"/>
          <w:sz w:val="20"/>
          <w:szCs w:val="20"/>
        </w:rPr>
        <w:t>O/Lt Dr Werner Wetzel, dentist, (A), aged 40; had been a member of the SA in 1933, but left in 1935 “</w:t>
      </w:r>
      <w:r w:rsidRPr="00114BAB">
        <w:rPr>
          <w:rFonts w:ascii="Arial" w:hAnsi="Arial" w:cs="Arial"/>
          <w:i/>
          <w:iCs/>
          <w:color w:val="222222"/>
          <w:sz w:val="20"/>
          <w:szCs w:val="20"/>
        </w:rPr>
        <w:t>for reasons of conscience.”</w:t>
      </w:r>
      <w:r>
        <w:rPr>
          <w:rFonts w:ascii="Arial" w:hAnsi="Arial" w:cs="Arial"/>
          <w:color w:val="222222"/>
          <w:sz w:val="20"/>
          <w:szCs w:val="20"/>
        </w:rPr>
        <w:t xml:space="preserve"> Believed to be anti-Nazi.</w:t>
      </w:r>
    </w:p>
    <w:p w14:paraId="6E209418" w14:textId="77777777" w:rsidR="00453A3D" w:rsidRPr="00114BAB" w:rsidRDefault="00453A3D" w:rsidP="00E66F4D">
      <w:pPr>
        <w:rPr>
          <w:rFonts w:ascii="Arial" w:hAnsi="Arial" w:cs="Arial"/>
          <w:sz w:val="12"/>
          <w:szCs w:val="12"/>
        </w:rPr>
      </w:pPr>
    </w:p>
    <w:tbl>
      <w:tblPr>
        <w:tblStyle w:val="TableGrid"/>
        <w:tblW w:w="0" w:type="auto"/>
        <w:tblLook w:val="04A0" w:firstRow="1" w:lastRow="0" w:firstColumn="1" w:lastColumn="0" w:noHBand="0" w:noVBand="1"/>
      </w:tblPr>
      <w:tblGrid>
        <w:gridCol w:w="2547"/>
        <w:gridCol w:w="1460"/>
        <w:gridCol w:w="1461"/>
        <w:gridCol w:w="1461"/>
        <w:gridCol w:w="1461"/>
        <w:gridCol w:w="1460"/>
        <w:gridCol w:w="1461"/>
        <w:gridCol w:w="1461"/>
        <w:gridCol w:w="1461"/>
        <w:gridCol w:w="1461"/>
      </w:tblGrid>
      <w:tr w:rsidR="00453A3D" w14:paraId="47070D06" w14:textId="77777777" w:rsidTr="00453A3D">
        <w:tc>
          <w:tcPr>
            <w:tcW w:w="2547" w:type="dxa"/>
            <w:tcBorders>
              <w:top w:val="nil"/>
              <w:left w:val="nil"/>
              <w:bottom w:val="nil"/>
              <w:right w:val="single" w:sz="4" w:space="0" w:color="auto"/>
            </w:tcBorders>
          </w:tcPr>
          <w:p w14:paraId="287A255B" w14:textId="38761236" w:rsidR="00453A3D" w:rsidRDefault="00453A3D" w:rsidP="00E66F4D">
            <w:pPr>
              <w:rPr>
                <w:rFonts w:ascii="Arial" w:hAnsi="Arial" w:cs="Arial"/>
                <w:sz w:val="20"/>
                <w:szCs w:val="20"/>
              </w:rPr>
            </w:pPr>
            <w:r>
              <w:rPr>
                <w:rFonts w:ascii="Arial" w:hAnsi="Arial" w:cs="Arial"/>
                <w:sz w:val="20"/>
                <w:szCs w:val="20"/>
              </w:rPr>
              <w:t xml:space="preserve">Political screening: </w:t>
            </w:r>
          </w:p>
        </w:tc>
        <w:tc>
          <w:tcPr>
            <w:tcW w:w="1460" w:type="dxa"/>
            <w:tcBorders>
              <w:left w:val="single" w:sz="4" w:space="0" w:color="auto"/>
            </w:tcBorders>
          </w:tcPr>
          <w:p w14:paraId="70F7E368" w14:textId="222111ED" w:rsidR="00453A3D" w:rsidRDefault="00453A3D" w:rsidP="00453A3D">
            <w:pPr>
              <w:jc w:val="center"/>
              <w:rPr>
                <w:rFonts w:ascii="Arial" w:hAnsi="Arial" w:cs="Arial"/>
                <w:sz w:val="20"/>
                <w:szCs w:val="20"/>
              </w:rPr>
            </w:pPr>
            <w:r>
              <w:rPr>
                <w:rFonts w:ascii="Arial" w:hAnsi="Arial" w:cs="Arial"/>
                <w:sz w:val="20"/>
                <w:szCs w:val="20"/>
              </w:rPr>
              <w:t>A+</w:t>
            </w:r>
          </w:p>
        </w:tc>
        <w:tc>
          <w:tcPr>
            <w:tcW w:w="1461" w:type="dxa"/>
          </w:tcPr>
          <w:p w14:paraId="70DBF454" w14:textId="69B97CFF" w:rsidR="00453A3D" w:rsidRDefault="00453A3D" w:rsidP="00453A3D">
            <w:pPr>
              <w:jc w:val="center"/>
              <w:rPr>
                <w:rFonts w:ascii="Arial" w:hAnsi="Arial" w:cs="Arial"/>
                <w:sz w:val="20"/>
                <w:szCs w:val="20"/>
              </w:rPr>
            </w:pPr>
            <w:r>
              <w:rPr>
                <w:rFonts w:ascii="Arial" w:hAnsi="Arial" w:cs="Arial"/>
                <w:sz w:val="20"/>
                <w:szCs w:val="20"/>
              </w:rPr>
              <w:t>A</w:t>
            </w:r>
          </w:p>
        </w:tc>
        <w:tc>
          <w:tcPr>
            <w:tcW w:w="1461" w:type="dxa"/>
          </w:tcPr>
          <w:p w14:paraId="7EDE9746" w14:textId="1CD8D201" w:rsidR="00453A3D" w:rsidRDefault="00453A3D" w:rsidP="00453A3D">
            <w:pPr>
              <w:jc w:val="center"/>
              <w:rPr>
                <w:rFonts w:ascii="Arial" w:hAnsi="Arial" w:cs="Arial"/>
                <w:sz w:val="20"/>
                <w:szCs w:val="20"/>
              </w:rPr>
            </w:pPr>
            <w:r>
              <w:rPr>
                <w:rFonts w:ascii="Arial" w:hAnsi="Arial" w:cs="Arial"/>
                <w:sz w:val="20"/>
                <w:szCs w:val="20"/>
              </w:rPr>
              <w:t>A-</w:t>
            </w:r>
          </w:p>
        </w:tc>
        <w:tc>
          <w:tcPr>
            <w:tcW w:w="1461" w:type="dxa"/>
          </w:tcPr>
          <w:p w14:paraId="3C5E5ABB" w14:textId="4170FCF4" w:rsidR="00453A3D" w:rsidRDefault="00453A3D" w:rsidP="00453A3D">
            <w:pPr>
              <w:jc w:val="center"/>
              <w:rPr>
                <w:rFonts w:ascii="Arial" w:hAnsi="Arial" w:cs="Arial"/>
                <w:sz w:val="20"/>
                <w:szCs w:val="20"/>
              </w:rPr>
            </w:pPr>
            <w:r>
              <w:rPr>
                <w:rFonts w:ascii="Arial" w:hAnsi="Arial" w:cs="Arial"/>
                <w:sz w:val="20"/>
                <w:szCs w:val="20"/>
              </w:rPr>
              <w:t>B+</w:t>
            </w:r>
          </w:p>
        </w:tc>
        <w:tc>
          <w:tcPr>
            <w:tcW w:w="1460" w:type="dxa"/>
          </w:tcPr>
          <w:p w14:paraId="0ACB8CFB" w14:textId="26A4FF66" w:rsidR="00453A3D" w:rsidRDefault="00453A3D" w:rsidP="00453A3D">
            <w:pPr>
              <w:jc w:val="center"/>
              <w:rPr>
                <w:rFonts w:ascii="Arial" w:hAnsi="Arial" w:cs="Arial"/>
                <w:sz w:val="20"/>
                <w:szCs w:val="20"/>
              </w:rPr>
            </w:pPr>
            <w:r>
              <w:rPr>
                <w:rFonts w:ascii="Arial" w:hAnsi="Arial" w:cs="Arial"/>
                <w:sz w:val="20"/>
                <w:szCs w:val="20"/>
              </w:rPr>
              <w:t>B</w:t>
            </w:r>
          </w:p>
        </w:tc>
        <w:tc>
          <w:tcPr>
            <w:tcW w:w="1461" w:type="dxa"/>
          </w:tcPr>
          <w:p w14:paraId="41393BEB" w14:textId="06D31B71" w:rsidR="00453A3D" w:rsidRDefault="00453A3D" w:rsidP="00453A3D">
            <w:pPr>
              <w:jc w:val="center"/>
              <w:rPr>
                <w:rFonts w:ascii="Arial" w:hAnsi="Arial" w:cs="Arial"/>
                <w:sz w:val="20"/>
                <w:szCs w:val="20"/>
              </w:rPr>
            </w:pPr>
            <w:r>
              <w:rPr>
                <w:rFonts w:ascii="Arial" w:hAnsi="Arial" w:cs="Arial"/>
                <w:sz w:val="20"/>
                <w:szCs w:val="20"/>
              </w:rPr>
              <w:t>B-</w:t>
            </w:r>
          </w:p>
        </w:tc>
        <w:tc>
          <w:tcPr>
            <w:tcW w:w="1461" w:type="dxa"/>
          </w:tcPr>
          <w:p w14:paraId="4BBC7485" w14:textId="6BD06C21" w:rsidR="00453A3D" w:rsidRDefault="00453A3D" w:rsidP="00453A3D">
            <w:pPr>
              <w:jc w:val="center"/>
              <w:rPr>
                <w:rFonts w:ascii="Arial" w:hAnsi="Arial" w:cs="Arial"/>
                <w:sz w:val="20"/>
                <w:szCs w:val="20"/>
              </w:rPr>
            </w:pPr>
            <w:r>
              <w:rPr>
                <w:rFonts w:ascii="Arial" w:hAnsi="Arial" w:cs="Arial"/>
                <w:sz w:val="20"/>
                <w:szCs w:val="20"/>
              </w:rPr>
              <w:t>C</w:t>
            </w:r>
          </w:p>
        </w:tc>
        <w:tc>
          <w:tcPr>
            <w:tcW w:w="1461" w:type="dxa"/>
          </w:tcPr>
          <w:p w14:paraId="17CEFD77" w14:textId="333992E5" w:rsidR="00453A3D" w:rsidRDefault="00453A3D" w:rsidP="00453A3D">
            <w:pPr>
              <w:jc w:val="center"/>
              <w:rPr>
                <w:rFonts w:ascii="Arial" w:hAnsi="Arial" w:cs="Arial"/>
                <w:sz w:val="20"/>
                <w:szCs w:val="20"/>
              </w:rPr>
            </w:pPr>
            <w:r>
              <w:rPr>
                <w:rFonts w:ascii="Arial" w:hAnsi="Arial" w:cs="Arial"/>
                <w:sz w:val="20"/>
                <w:szCs w:val="20"/>
              </w:rPr>
              <w:t>C+</w:t>
            </w:r>
          </w:p>
        </w:tc>
        <w:tc>
          <w:tcPr>
            <w:tcW w:w="1461" w:type="dxa"/>
          </w:tcPr>
          <w:p w14:paraId="7ADE8E53" w14:textId="2BA8C336" w:rsidR="00453A3D" w:rsidRDefault="00453A3D" w:rsidP="00453A3D">
            <w:pPr>
              <w:jc w:val="center"/>
              <w:rPr>
                <w:rFonts w:ascii="Arial" w:hAnsi="Arial" w:cs="Arial"/>
                <w:sz w:val="20"/>
                <w:szCs w:val="20"/>
              </w:rPr>
            </w:pPr>
            <w:r>
              <w:rPr>
                <w:rFonts w:ascii="Arial" w:hAnsi="Arial" w:cs="Arial"/>
                <w:sz w:val="20"/>
                <w:szCs w:val="20"/>
              </w:rPr>
              <w:t>Unknown</w:t>
            </w:r>
          </w:p>
        </w:tc>
      </w:tr>
      <w:tr w:rsidR="00453A3D" w14:paraId="4A8DF58D" w14:textId="77777777" w:rsidTr="00453A3D">
        <w:tc>
          <w:tcPr>
            <w:tcW w:w="2547" w:type="dxa"/>
            <w:tcBorders>
              <w:top w:val="nil"/>
              <w:left w:val="nil"/>
              <w:bottom w:val="nil"/>
              <w:right w:val="single" w:sz="4" w:space="0" w:color="auto"/>
            </w:tcBorders>
          </w:tcPr>
          <w:p w14:paraId="748B7738" w14:textId="77777777" w:rsidR="00453A3D" w:rsidRDefault="00453A3D" w:rsidP="00E66F4D">
            <w:pPr>
              <w:rPr>
                <w:rFonts w:ascii="Arial" w:hAnsi="Arial" w:cs="Arial"/>
                <w:sz w:val="20"/>
                <w:szCs w:val="20"/>
              </w:rPr>
            </w:pPr>
          </w:p>
        </w:tc>
        <w:tc>
          <w:tcPr>
            <w:tcW w:w="1460" w:type="dxa"/>
            <w:tcBorders>
              <w:left w:val="single" w:sz="4" w:space="0" w:color="auto"/>
            </w:tcBorders>
          </w:tcPr>
          <w:p w14:paraId="25698998" w14:textId="0455C35D" w:rsidR="00453A3D" w:rsidRDefault="00453A3D" w:rsidP="00453A3D">
            <w:pPr>
              <w:jc w:val="center"/>
              <w:rPr>
                <w:rFonts w:ascii="Arial" w:hAnsi="Arial" w:cs="Arial"/>
                <w:sz w:val="20"/>
                <w:szCs w:val="20"/>
              </w:rPr>
            </w:pPr>
            <w:r>
              <w:rPr>
                <w:rFonts w:ascii="Arial" w:hAnsi="Arial" w:cs="Arial"/>
                <w:sz w:val="20"/>
                <w:szCs w:val="20"/>
              </w:rPr>
              <w:t>-</w:t>
            </w:r>
          </w:p>
        </w:tc>
        <w:tc>
          <w:tcPr>
            <w:tcW w:w="1461" w:type="dxa"/>
          </w:tcPr>
          <w:p w14:paraId="5CD05592" w14:textId="1FC4312D" w:rsidR="00453A3D" w:rsidRDefault="00453A3D" w:rsidP="00453A3D">
            <w:pPr>
              <w:jc w:val="center"/>
              <w:rPr>
                <w:rFonts w:ascii="Arial" w:hAnsi="Arial" w:cs="Arial"/>
                <w:sz w:val="20"/>
                <w:szCs w:val="20"/>
              </w:rPr>
            </w:pPr>
            <w:r>
              <w:rPr>
                <w:rFonts w:ascii="Arial" w:hAnsi="Arial" w:cs="Arial"/>
                <w:sz w:val="20"/>
                <w:szCs w:val="20"/>
              </w:rPr>
              <w:t>94</w:t>
            </w:r>
          </w:p>
        </w:tc>
        <w:tc>
          <w:tcPr>
            <w:tcW w:w="1461" w:type="dxa"/>
          </w:tcPr>
          <w:p w14:paraId="2968B656" w14:textId="449F4019" w:rsidR="00453A3D" w:rsidRDefault="00453A3D" w:rsidP="00453A3D">
            <w:pPr>
              <w:jc w:val="center"/>
              <w:rPr>
                <w:rFonts w:ascii="Arial" w:hAnsi="Arial" w:cs="Arial"/>
                <w:sz w:val="20"/>
                <w:szCs w:val="20"/>
              </w:rPr>
            </w:pPr>
            <w:r>
              <w:rPr>
                <w:rFonts w:ascii="Arial" w:hAnsi="Arial" w:cs="Arial"/>
                <w:sz w:val="20"/>
                <w:szCs w:val="20"/>
              </w:rPr>
              <w:t>1</w:t>
            </w:r>
          </w:p>
        </w:tc>
        <w:tc>
          <w:tcPr>
            <w:tcW w:w="1461" w:type="dxa"/>
          </w:tcPr>
          <w:p w14:paraId="3127B77E" w14:textId="7A58A12A" w:rsidR="00453A3D" w:rsidRDefault="00453A3D" w:rsidP="00453A3D">
            <w:pPr>
              <w:jc w:val="center"/>
              <w:rPr>
                <w:rFonts w:ascii="Arial" w:hAnsi="Arial" w:cs="Arial"/>
                <w:sz w:val="20"/>
                <w:szCs w:val="20"/>
              </w:rPr>
            </w:pPr>
            <w:r>
              <w:rPr>
                <w:rFonts w:ascii="Arial" w:hAnsi="Arial" w:cs="Arial"/>
                <w:sz w:val="20"/>
                <w:szCs w:val="20"/>
              </w:rPr>
              <w:t>109</w:t>
            </w:r>
          </w:p>
        </w:tc>
        <w:tc>
          <w:tcPr>
            <w:tcW w:w="1460" w:type="dxa"/>
          </w:tcPr>
          <w:p w14:paraId="5BB723BB" w14:textId="366B5D7A" w:rsidR="00453A3D" w:rsidRDefault="00453A3D" w:rsidP="00453A3D">
            <w:pPr>
              <w:jc w:val="center"/>
              <w:rPr>
                <w:rFonts w:ascii="Arial" w:hAnsi="Arial" w:cs="Arial"/>
                <w:sz w:val="20"/>
                <w:szCs w:val="20"/>
              </w:rPr>
            </w:pPr>
            <w:r>
              <w:rPr>
                <w:rFonts w:ascii="Arial" w:hAnsi="Arial" w:cs="Arial"/>
                <w:sz w:val="20"/>
                <w:szCs w:val="20"/>
              </w:rPr>
              <w:t>459</w:t>
            </w:r>
          </w:p>
        </w:tc>
        <w:tc>
          <w:tcPr>
            <w:tcW w:w="1461" w:type="dxa"/>
          </w:tcPr>
          <w:p w14:paraId="3F6FBB93" w14:textId="75BF516D" w:rsidR="00453A3D" w:rsidRDefault="00453A3D" w:rsidP="00453A3D">
            <w:pPr>
              <w:jc w:val="center"/>
              <w:rPr>
                <w:rFonts w:ascii="Arial" w:hAnsi="Arial" w:cs="Arial"/>
                <w:sz w:val="20"/>
                <w:szCs w:val="20"/>
              </w:rPr>
            </w:pPr>
            <w:r>
              <w:rPr>
                <w:rFonts w:ascii="Arial" w:hAnsi="Arial" w:cs="Arial"/>
                <w:sz w:val="20"/>
                <w:szCs w:val="20"/>
              </w:rPr>
              <w:t>94</w:t>
            </w:r>
          </w:p>
        </w:tc>
        <w:tc>
          <w:tcPr>
            <w:tcW w:w="1461" w:type="dxa"/>
          </w:tcPr>
          <w:p w14:paraId="3C7BC1B5" w14:textId="40EC95D9" w:rsidR="00453A3D" w:rsidRDefault="00453A3D" w:rsidP="00453A3D">
            <w:pPr>
              <w:jc w:val="center"/>
              <w:rPr>
                <w:rFonts w:ascii="Arial" w:hAnsi="Arial" w:cs="Arial"/>
                <w:sz w:val="20"/>
                <w:szCs w:val="20"/>
              </w:rPr>
            </w:pPr>
            <w:r>
              <w:rPr>
                <w:rFonts w:ascii="Arial" w:hAnsi="Arial" w:cs="Arial"/>
                <w:sz w:val="20"/>
                <w:szCs w:val="20"/>
              </w:rPr>
              <w:t>134</w:t>
            </w:r>
          </w:p>
        </w:tc>
        <w:tc>
          <w:tcPr>
            <w:tcW w:w="1461" w:type="dxa"/>
          </w:tcPr>
          <w:p w14:paraId="72C30548" w14:textId="4F3D8CDC" w:rsidR="00453A3D" w:rsidRDefault="00453A3D" w:rsidP="00453A3D">
            <w:pPr>
              <w:jc w:val="center"/>
              <w:rPr>
                <w:rFonts w:ascii="Arial" w:hAnsi="Arial" w:cs="Arial"/>
                <w:sz w:val="20"/>
                <w:szCs w:val="20"/>
              </w:rPr>
            </w:pPr>
            <w:r>
              <w:rPr>
                <w:rFonts w:ascii="Arial" w:hAnsi="Arial" w:cs="Arial"/>
                <w:sz w:val="20"/>
                <w:szCs w:val="20"/>
              </w:rPr>
              <w:t>-</w:t>
            </w:r>
          </w:p>
        </w:tc>
        <w:tc>
          <w:tcPr>
            <w:tcW w:w="1461" w:type="dxa"/>
          </w:tcPr>
          <w:p w14:paraId="3EAE94C4" w14:textId="1C4376DA" w:rsidR="00453A3D" w:rsidRDefault="00453A3D" w:rsidP="00453A3D">
            <w:pPr>
              <w:jc w:val="center"/>
              <w:rPr>
                <w:rFonts w:ascii="Arial" w:hAnsi="Arial" w:cs="Arial"/>
                <w:sz w:val="20"/>
                <w:szCs w:val="20"/>
              </w:rPr>
            </w:pPr>
            <w:r>
              <w:rPr>
                <w:rFonts w:ascii="Arial" w:hAnsi="Arial" w:cs="Arial"/>
                <w:sz w:val="20"/>
                <w:szCs w:val="20"/>
              </w:rPr>
              <w:t>847</w:t>
            </w:r>
          </w:p>
        </w:tc>
      </w:tr>
    </w:tbl>
    <w:p w14:paraId="1D59EF7B" w14:textId="77777777" w:rsidR="00A24A55" w:rsidRDefault="00A24A55" w:rsidP="00E66F4D">
      <w:pPr>
        <w:rPr>
          <w:rFonts w:ascii="Arial" w:hAnsi="Arial" w:cs="Arial"/>
          <w:sz w:val="20"/>
          <w:szCs w:val="20"/>
        </w:rPr>
      </w:pPr>
    </w:p>
    <w:p w14:paraId="7CCC104D" w14:textId="1A398BEF" w:rsidR="00114BAB" w:rsidRDefault="00114BAB" w:rsidP="00E66F4D">
      <w:pPr>
        <w:rPr>
          <w:rFonts w:ascii="Arial" w:hAnsi="Arial" w:cs="Arial"/>
          <w:sz w:val="20"/>
          <w:szCs w:val="20"/>
        </w:rPr>
      </w:pPr>
      <w:r>
        <w:rPr>
          <w:rFonts w:ascii="Arial" w:hAnsi="Arial" w:cs="Arial"/>
          <w:sz w:val="20"/>
          <w:szCs w:val="20"/>
        </w:rPr>
        <w:lastRenderedPageBreak/>
        <w:t xml:space="preserve">Religion – Evangelical padre, Gefr Hans Roeth (A), aged 35. Had been a member of the SA 1933 to 1937. Moved to </w:t>
      </w:r>
      <w:r w:rsidR="00CF5B36">
        <w:rPr>
          <w:rFonts w:ascii="Arial" w:hAnsi="Arial" w:cs="Arial"/>
          <w:sz w:val="20"/>
          <w:szCs w:val="20"/>
        </w:rPr>
        <w:t>H</w:t>
      </w:r>
      <w:r>
        <w:rPr>
          <w:rFonts w:ascii="Arial" w:hAnsi="Arial" w:cs="Arial"/>
          <w:sz w:val="20"/>
          <w:szCs w:val="20"/>
        </w:rPr>
        <w:t xml:space="preserve">olland and was interned by the Germans after the invasion. He was soon released and was called up in 1942. </w:t>
      </w:r>
      <w:r w:rsidR="001E5C00">
        <w:rPr>
          <w:rFonts w:ascii="Arial" w:hAnsi="Arial" w:cs="Arial"/>
          <w:sz w:val="20"/>
          <w:szCs w:val="20"/>
        </w:rPr>
        <w:t xml:space="preserve">He gave; </w:t>
      </w:r>
      <w:r>
        <w:rPr>
          <w:rFonts w:ascii="Arial" w:hAnsi="Arial" w:cs="Arial"/>
          <w:sz w:val="20"/>
          <w:szCs w:val="20"/>
        </w:rPr>
        <w:t>“</w:t>
      </w:r>
      <w:r w:rsidR="001E5C00">
        <w:rPr>
          <w:rFonts w:ascii="Arial" w:hAnsi="Arial" w:cs="Arial"/>
          <w:i/>
          <w:iCs/>
          <w:sz w:val="20"/>
          <w:szCs w:val="20"/>
        </w:rPr>
        <w:t>a</w:t>
      </w:r>
      <w:r w:rsidRPr="001E5C00">
        <w:rPr>
          <w:rFonts w:ascii="Arial" w:hAnsi="Arial" w:cs="Arial"/>
          <w:i/>
          <w:iCs/>
          <w:sz w:val="20"/>
          <w:szCs w:val="20"/>
        </w:rPr>
        <w:t>n impression of nobility of character</w:t>
      </w:r>
      <w:r w:rsidR="001E5C00" w:rsidRPr="001E5C00">
        <w:rPr>
          <w:rFonts w:ascii="Arial" w:hAnsi="Arial" w:cs="Arial"/>
          <w:i/>
          <w:iCs/>
          <w:sz w:val="20"/>
          <w:szCs w:val="20"/>
        </w:rPr>
        <w:t xml:space="preserve"> amongst prisoners and British staff</w:t>
      </w:r>
      <w:r w:rsidR="001E5C00">
        <w:rPr>
          <w:rFonts w:ascii="Arial" w:hAnsi="Arial" w:cs="Arial"/>
          <w:sz w:val="20"/>
          <w:szCs w:val="20"/>
        </w:rPr>
        <w:t>.” Catholic padre – not seen.</w:t>
      </w:r>
    </w:p>
    <w:p w14:paraId="499BBEF2" w14:textId="77777777" w:rsidR="00114BAB" w:rsidRPr="006A6187" w:rsidRDefault="00114BAB" w:rsidP="00E66F4D">
      <w:pPr>
        <w:rPr>
          <w:rFonts w:ascii="Arial" w:hAnsi="Arial" w:cs="Arial"/>
          <w:sz w:val="16"/>
          <w:szCs w:val="16"/>
        </w:rPr>
      </w:pPr>
    </w:p>
    <w:p w14:paraId="689DA6C6" w14:textId="4CE68491" w:rsidR="00114BAB" w:rsidRPr="00453A3D" w:rsidRDefault="006A6187" w:rsidP="00E66F4D">
      <w:pPr>
        <w:rPr>
          <w:rFonts w:ascii="Arial" w:hAnsi="Arial" w:cs="Arial"/>
          <w:sz w:val="20"/>
          <w:szCs w:val="20"/>
        </w:rPr>
      </w:pPr>
      <w:r w:rsidRPr="006A6187">
        <w:rPr>
          <w:rFonts w:ascii="Arial" w:hAnsi="Arial" w:cs="Arial"/>
          <w:b/>
          <w:bCs/>
          <w:sz w:val="20"/>
          <w:szCs w:val="20"/>
        </w:rPr>
        <w:t>Late 1946 / Early 1947</w:t>
      </w:r>
      <w:r>
        <w:rPr>
          <w:rFonts w:ascii="Arial" w:hAnsi="Arial" w:cs="Arial"/>
          <w:sz w:val="20"/>
          <w:szCs w:val="20"/>
        </w:rPr>
        <w:t xml:space="preserve"> – Seething became a pow hostel administered by </w:t>
      </w:r>
      <w:proofErr w:type="spellStart"/>
      <w:r>
        <w:rPr>
          <w:rFonts w:ascii="Arial" w:hAnsi="Arial" w:cs="Arial"/>
          <w:sz w:val="20"/>
          <w:szCs w:val="20"/>
        </w:rPr>
        <w:t>Ellough</w:t>
      </w:r>
      <w:proofErr w:type="spellEnd"/>
      <w:r>
        <w:rPr>
          <w:rFonts w:ascii="Arial" w:hAnsi="Arial" w:cs="Arial"/>
          <w:sz w:val="20"/>
          <w:szCs w:val="20"/>
        </w:rPr>
        <w:t xml:space="preserve"> Camp, which then took the number 258.</w:t>
      </w:r>
      <w:r w:rsidR="00656CCA">
        <w:rPr>
          <w:rFonts w:ascii="Arial" w:hAnsi="Arial" w:cs="Arial"/>
          <w:sz w:val="20"/>
          <w:szCs w:val="20"/>
        </w:rPr>
        <w:t xml:space="preserve"> Brooke hostel was also transferred.</w:t>
      </w:r>
      <w:r w:rsidR="005E11E8">
        <w:rPr>
          <w:rFonts w:ascii="Arial" w:hAnsi="Arial" w:cs="Arial"/>
          <w:sz w:val="20"/>
          <w:szCs w:val="20"/>
        </w:rPr>
        <w:t xml:space="preserve"> The Commandant, Interpreter and 1 doctor were transferred to </w:t>
      </w:r>
      <w:proofErr w:type="spellStart"/>
      <w:r w:rsidR="005E11E8">
        <w:rPr>
          <w:rFonts w:ascii="Arial" w:hAnsi="Arial" w:cs="Arial"/>
          <w:sz w:val="20"/>
          <w:szCs w:val="20"/>
        </w:rPr>
        <w:t>Ellough</w:t>
      </w:r>
      <w:proofErr w:type="spellEnd"/>
      <w:r w:rsidR="005E11E8">
        <w:rPr>
          <w:rFonts w:ascii="Arial" w:hAnsi="Arial" w:cs="Arial"/>
          <w:sz w:val="20"/>
          <w:szCs w:val="20"/>
        </w:rPr>
        <w:t>.</w:t>
      </w:r>
    </w:p>
    <w:p w14:paraId="4CE4A700" w14:textId="77777777" w:rsidR="00B03CD2" w:rsidRPr="00CF5B36" w:rsidRDefault="00B03CD2" w:rsidP="00B03CD2">
      <w:pPr>
        <w:shd w:val="clear" w:color="auto" w:fill="FFFFFF"/>
        <w:spacing w:line="259" w:lineRule="auto"/>
        <w:rPr>
          <w:rFonts w:ascii="Arial" w:hAnsi="Arial" w:cs="Arial"/>
          <w:bCs/>
          <w:sz w:val="16"/>
          <w:szCs w:val="16"/>
        </w:rPr>
      </w:pPr>
    </w:p>
    <w:p w14:paraId="2795DFA4" w14:textId="752572F9" w:rsidR="00B03CD2" w:rsidRPr="006A6187" w:rsidRDefault="00B03CD2" w:rsidP="00B03CD2">
      <w:pPr>
        <w:shd w:val="clear" w:color="auto" w:fill="FFFFFF"/>
        <w:spacing w:line="259" w:lineRule="auto"/>
        <w:rPr>
          <w:rFonts w:ascii="Arial" w:hAnsi="Arial" w:cs="Arial"/>
          <w:bCs/>
          <w:sz w:val="20"/>
          <w:szCs w:val="20"/>
        </w:rPr>
      </w:pPr>
      <w:r w:rsidRPr="00B03CD2">
        <w:rPr>
          <w:rFonts w:ascii="Arial" w:hAnsi="Arial" w:cs="Arial"/>
          <w:bCs/>
          <w:sz w:val="20"/>
          <w:szCs w:val="20"/>
        </w:rPr>
        <w:t>Known Commandants:</w:t>
      </w:r>
    </w:p>
    <w:p w14:paraId="1DF3CFEC" w14:textId="00F6ADD3" w:rsidR="00B03CD2" w:rsidRPr="006A6187" w:rsidRDefault="00B03CD2" w:rsidP="006A6187">
      <w:pPr>
        <w:shd w:val="clear" w:color="auto" w:fill="FFFFFF"/>
        <w:spacing w:line="259" w:lineRule="auto"/>
        <w:rPr>
          <w:rFonts w:ascii="Arial" w:hAnsi="Arial" w:cs="Arial"/>
          <w:bCs/>
          <w:sz w:val="20"/>
          <w:szCs w:val="20"/>
        </w:rPr>
      </w:pPr>
      <w:r>
        <w:rPr>
          <w:rFonts w:ascii="Arial" w:hAnsi="Arial" w:cs="Arial"/>
          <w:bCs/>
          <w:sz w:val="20"/>
          <w:szCs w:val="20"/>
        </w:rPr>
        <w:t xml:space="preserve">1946 </w:t>
      </w:r>
      <w:r w:rsidR="00A00B12">
        <w:rPr>
          <w:rFonts w:ascii="Arial" w:hAnsi="Arial" w:cs="Arial"/>
          <w:bCs/>
          <w:sz w:val="20"/>
          <w:szCs w:val="20"/>
        </w:rPr>
        <w:t>Major Spenc</w:t>
      </w:r>
      <w:r w:rsidR="00CF5B36">
        <w:rPr>
          <w:rFonts w:ascii="Arial" w:hAnsi="Arial" w:cs="Arial"/>
          <w:bCs/>
          <w:sz w:val="20"/>
          <w:szCs w:val="20"/>
        </w:rPr>
        <w:t>e</w:t>
      </w:r>
    </w:p>
    <w:p w14:paraId="3824AD6D" w14:textId="5828E1C1" w:rsidR="00B03CD2" w:rsidRPr="00E9277B" w:rsidRDefault="00B03CD2" w:rsidP="00B03CD2">
      <w:pPr>
        <w:shd w:val="clear" w:color="auto" w:fill="FFFFFF"/>
        <w:rPr>
          <w:rFonts w:ascii="Arial" w:hAnsi="Arial" w:cs="Arial"/>
          <w:bCs/>
          <w:color w:val="000000" w:themeColor="text1"/>
          <w:sz w:val="20"/>
          <w:szCs w:val="20"/>
        </w:rPr>
      </w:pPr>
      <w:r>
        <w:rPr>
          <w:rFonts w:ascii="Arial" w:hAnsi="Arial" w:cs="Arial"/>
          <w:bCs/>
          <w:sz w:val="20"/>
          <w:szCs w:val="20"/>
        </w:rPr>
        <w:t xml:space="preserve">1946 Lt Col John Forbes Ashton, </w:t>
      </w:r>
      <w:r>
        <w:rPr>
          <w:rFonts w:ascii="Arial" w:hAnsi="Arial" w:cs="Arial"/>
          <w:bCs/>
          <w:color w:val="000000" w:themeColor="text1"/>
          <w:sz w:val="20"/>
          <w:szCs w:val="20"/>
        </w:rPr>
        <w:t xml:space="preserve">from the Border Regiment. He moved in 1947 to </w:t>
      </w:r>
      <w:proofErr w:type="spellStart"/>
      <w:r>
        <w:rPr>
          <w:rFonts w:ascii="Arial" w:hAnsi="Arial" w:cs="Arial"/>
          <w:bCs/>
          <w:color w:val="000000" w:themeColor="text1"/>
          <w:sz w:val="20"/>
          <w:szCs w:val="20"/>
        </w:rPr>
        <w:t>Ellough</w:t>
      </w:r>
      <w:proofErr w:type="spellEnd"/>
      <w:r>
        <w:rPr>
          <w:rFonts w:ascii="Arial" w:hAnsi="Arial" w:cs="Arial"/>
          <w:bCs/>
          <w:color w:val="000000" w:themeColor="text1"/>
          <w:sz w:val="20"/>
          <w:szCs w:val="20"/>
        </w:rPr>
        <w:t xml:space="preserve"> Camp 258. Later to Berechurch Camp 186 and then to </w:t>
      </w:r>
      <w:proofErr w:type="spellStart"/>
      <w:r>
        <w:rPr>
          <w:rFonts w:ascii="Arial" w:hAnsi="Arial" w:cs="Arial"/>
          <w:bCs/>
          <w:color w:val="000000" w:themeColor="text1"/>
          <w:sz w:val="20"/>
          <w:szCs w:val="20"/>
        </w:rPr>
        <w:t>Fornham</w:t>
      </w:r>
      <w:proofErr w:type="spellEnd"/>
      <w:r>
        <w:rPr>
          <w:rFonts w:ascii="Arial" w:hAnsi="Arial" w:cs="Arial"/>
          <w:bCs/>
          <w:color w:val="000000" w:themeColor="text1"/>
          <w:sz w:val="20"/>
          <w:szCs w:val="20"/>
        </w:rPr>
        <w:t xml:space="preserve"> Camp 186</w:t>
      </w:r>
      <w:r w:rsidR="002423BE">
        <w:rPr>
          <w:rFonts w:ascii="Arial" w:hAnsi="Arial" w:cs="Arial"/>
          <w:bCs/>
          <w:color w:val="000000" w:themeColor="text1"/>
          <w:sz w:val="20"/>
          <w:szCs w:val="20"/>
        </w:rPr>
        <w:t xml:space="preserve"> (the last camp to close)</w:t>
      </w:r>
      <w:r>
        <w:rPr>
          <w:rFonts w:ascii="Arial" w:hAnsi="Arial" w:cs="Arial"/>
          <w:bCs/>
          <w:color w:val="000000" w:themeColor="text1"/>
          <w:sz w:val="20"/>
          <w:szCs w:val="20"/>
        </w:rPr>
        <w:t>.</w:t>
      </w:r>
    </w:p>
    <w:p w14:paraId="5D24D476" w14:textId="77777777" w:rsidR="00B03CD2" w:rsidRPr="00CF5B36" w:rsidRDefault="00B03CD2" w:rsidP="00B03CD2">
      <w:pPr>
        <w:shd w:val="clear" w:color="auto" w:fill="FFFFFF"/>
        <w:rPr>
          <w:rFonts w:ascii="Arial" w:hAnsi="Arial" w:cs="Arial"/>
          <w:bCs/>
          <w:sz w:val="16"/>
          <w:szCs w:val="16"/>
        </w:rPr>
      </w:pPr>
    </w:p>
    <w:p w14:paraId="22E157E1" w14:textId="77777777" w:rsidR="00B03CD2" w:rsidRPr="00035505" w:rsidRDefault="00B03CD2" w:rsidP="00B03CD2">
      <w:pPr>
        <w:rPr>
          <w:rFonts w:ascii="Arial" w:hAnsi="Arial" w:cs="Arial"/>
          <w:color w:val="000000"/>
          <w:sz w:val="20"/>
          <w:szCs w:val="20"/>
        </w:rPr>
      </w:pPr>
      <w:r w:rsidRPr="00035505">
        <w:rPr>
          <w:rFonts w:ascii="Arial" w:hAnsi="Arial" w:cs="Arial"/>
          <w:b/>
          <w:bCs/>
          <w:color w:val="000000"/>
          <w:sz w:val="20"/>
          <w:szCs w:val="20"/>
        </w:rPr>
        <w:t>After the camp:</w:t>
      </w:r>
      <w:r w:rsidRPr="00035505">
        <w:rPr>
          <w:rFonts w:ascii="Arial" w:hAnsi="Arial" w:cs="Arial"/>
          <w:color w:val="000000"/>
          <w:sz w:val="20"/>
          <w:szCs w:val="20"/>
        </w:rPr>
        <w:t xml:space="preserve"> </w:t>
      </w:r>
      <w:r>
        <w:rPr>
          <w:rFonts w:ascii="Arial" w:hAnsi="Arial" w:cs="Arial"/>
          <w:color w:val="000000"/>
          <w:sz w:val="20"/>
          <w:szCs w:val="20"/>
        </w:rPr>
        <w:t>The site was sold in 1959 and mostly returned to farming land. The wartime Control Tower is a museum for the 448</w:t>
      </w:r>
      <w:r w:rsidRPr="00035505">
        <w:rPr>
          <w:rFonts w:ascii="Arial" w:hAnsi="Arial" w:cs="Arial"/>
          <w:color w:val="000000"/>
          <w:sz w:val="20"/>
          <w:szCs w:val="20"/>
          <w:vertAlign w:val="superscript"/>
        </w:rPr>
        <w:t>th</w:t>
      </w:r>
      <w:r>
        <w:rPr>
          <w:rFonts w:ascii="Arial" w:hAnsi="Arial" w:cs="Arial"/>
          <w:color w:val="000000"/>
          <w:sz w:val="20"/>
          <w:szCs w:val="20"/>
        </w:rPr>
        <w:t xml:space="preserve"> Bomb group.</w:t>
      </w:r>
    </w:p>
    <w:p w14:paraId="39F5064A" w14:textId="77777777" w:rsidR="00B03CD2" w:rsidRPr="008B60FF" w:rsidRDefault="00B03CD2" w:rsidP="00B03CD2">
      <w:pPr>
        <w:rPr>
          <w:rFonts w:ascii="Arial" w:hAnsi="Arial" w:cs="Arial"/>
          <w:color w:val="000000"/>
          <w:sz w:val="16"/>
          <w:szCs w:val="16"/>
        </w:rPr>
      </w:pPr>
    </w:p>
    <w:p w14:paraId="611C72F2" w14:textId="77E0986B" w:rsidR="00B03CD2" w:rsidRDefault="00B03CD2" w:rsidP="00B03CD2">
      <w:pPr>
        <w:rPr>
          <w:rFonts w:ascii="Arial" w:hAnsi="Arial" w:cs="Arial"/>
          <w:b/>
          <w:bCs/>
          <w:color w:val="000000"/>
          <w:sz w:val="20"/>
          <w:szCs w:val="20"/>
        </w:rPr>
      </w:pPr>
      <w:r w:rsidRPr="00035505">
        <w:rPr>
          <w:rFonts w:ascii="Arial" w:hAnsi="Arial" w:cs="Arial"/>
          <w:b/>
          <w:bCs/>
          <w:color w:val="000000"/>
          <w:sz w:val="20"/>
          <w:szCs w:val="20"/>
        </w:rPr>
        <w:t>Further Information:</w:t>
      </w:r>
    </w:p>
    <w:p w14:paraId="795519FE" w14:textId="77777777" w:rsidR="00B03CD2" w:rsidRPr="006A6187" w:rsidRDefault="00B03CD2" w:rsidP="00B03CD2">
      <w:pPr>
        <w:rPr>
          <w:rFonts w:ascii="Arial" w:hAnsi="Arial" w:cs="Arial"/>
          <w:b/>
          <w:bCs/>
          <w:color w:val="000000"/>
          <w:sz w:val="8"/>
          <w:szCs w:val="8"/>
        </w:rPr>
      </w:pPr>
    </w:p>
    <w:p w14:paraId="23973A6D" w14:textId="732291FA" w:rsidR="00A14313" w:rsidRDefault="00B03CD2" w:rsidP="00B03CD2">
      <w:pPr>
        <w:rPr>
          <w:rFonts w:ascii="Arial" w:hAnsi="Arial" w:cs="Arial"/>
          <w:color w:val="000000"/>
          <w:sz w:val="20"/>
          <w:szCs w:val="20"/>
        </w:rPr>
      </w:pPr>
      <w:r w:rsidRPr="00035505">
        <w:rPr>
          <w:rFonts w:ascii="Arial" w:hAnsi="Arial" w:cs="Arial"/>
          <w:color w:val="000000"/>
          <w:sz w:val="20"/>
          <w:szCs w:val="20"/>
        </w:rPr>
        <w:t>National Archives FO 1120/238 – Re-educational survey visit reports for camps 257 to 259. Dated 1 January 1946 – 31 December 1948</w:t>
      </w:r>
      <w:r w:rsidR="006A6187">
        <w:rPr>
          <w:rFonts w:ascii="Arial" w:hAnsi="Arial" w:cs="Arial"/>
          <w:color w:val="000000"/>
          <w:sz w:val="20"/>
          <w:szCs w:val="20"/>
        </w:rPr>
        <w:t>. Used above.</w:t>
      </w:r>
    </w:p>
    <w:p w14:paraId="6D9EBC45" w14:textId="77777777" w:rsidR="00252E06" w:rsidRPr="006406F9" w:rsidRDefault="00252E06" w:rsidP="00B03CD2">
      <w:pPr>
        <w:rPr>
          <w:rFonts w:ascii="Arial" w:hAnsi="Arial" w:cs="Arial"/>
          <w:color w:val="000000"/>
          <w:sz w:val="8"/>
          <w:szCs w:val="8"/>
        </w:rPr>
      </w:pPr>
    </w:p>
    <w:p w14:paraId="6F1A691F" w14:textId="0DA96176" w:rsidR="00252E06" w:rsidRDefault="00252E06" w:rsidP="00B03CD2">
      <w:pPr>
        <w:rPr>
          <w:rFonts w:ascii="Arial" w:hAnsi="Arial" w:cs="Arial"/>
          <w:color w:val="000000"/>
          <w:sz w:val="20"/>
          <w:szCs w:val="20"/>
        </w:rPr>
      </w:pPr>
      <w:r>
        <w:rPr>
          <w:rFonts w:ascii="Arial" w:hAnsi="Arial" w:cs="Arial"/>
          <w:color w:val="000000"/>
          <w:sz w:val="20"/>
          <w:szCs w:val="20"/>
        </w:rPr>
        <w:t xml:space="preserve">Seething Tower museum - </w:t>
      </w:r>
      <w:hyperlink r:id="rId10" w:history="1">
        <w:r w:rsidRPr="00EE2EE1">
          <w:rPr>
            <w:rStyle w:val="Hyperlink"/>
            <w:rFonts w:ascii="Arial" w:hAnsi="Arial" w:cs="Arial"/>
            <w:sz w:val="20"/>
            <w:szCs w:val="20"/>
          </w:rPr>
          <w:t>https://448bombgroup.co.uk/</w:t>
        </w:r>
      </w:hyperlink>
      <w:r>
        <w:rPr>
          <w:rFonts w:ascii="Arial" w:hAnsi="Arial" w:cs="Arial"/>
          <w:color w:val="000000"/>
          <w:sz w:val="20"/>
          <w:szCs w:val="20"/>
        </w:rPr>
        <w:t xml:space="preserve"> - has </w:t>
      </w:r>
      <w:r w:rsidRPr="00252E06">
        <w:rPr>
          <w:rFonts w:ascii="Arial" w:hAnsi="Arial" w:cs="Arial"/>
          <w:color w:val="000000"/>
          <w:sz w:val="20"/>
          <w:szCs w:val="20"/>
        </w:rPr>
        <w:t xml:space="preserve">some </w:t>
      </w:r>
      <w:r>
        <w:rPr>
          <w:rFonts w:ascii="Arial" w:hAnsi="Arial" w:cs="Arial"/>
          <w:color w:val="000000"/>
          <w:sz w:val="20"/>
          <w:szCs w:val="20"/>
        </w:rPr>
        <w:t>G</w:t>
      </w:r>
      <w:r w:rsidRPr="00252E06">
        <w:rPr>
          <w:rFonts w:ascii="Arial" w:hAnsi="Arial" w:cs="Arial"/>
          <w:color w:val="000000"/>
          <w:sz w:val="20"/>
          <w:szCs w:val="20"/>
        </w:rPr>
        <w:t>erman relics donated to the museum.</w:t>
      </w:r>
    </w:p>
    <w:p w14:paraId="45C7F968" w14:textId="77777777" w:rsidR="00B03CD2" w:rsidRDefault="00B03CD2" w:rsidP="00E66F4D">
      <w:pPr>
        <w:rPr>
          <w:rFonts w:ascii="Arial" w:hAnsi="Arial" w:cs="Arial"/>
          <w:b/>
          <w:bCs/>
          <w:color w:val="222222"/>
        </w:rPr>
      </w:pPr>
    </w:p>
    <w:p w14:paraId="5DE28BFD" w14:textId="6EA70B6B" w:rsidR="00A00B12" w:rsidRPr="00E2439E" w:rsidRDefault="00A14313" w:rsidP="00E2439E">
      <w:pPr>
        <w:rPr>
          <w:rFonts w:ascii="Arial" w:hAnsi="Arial" w:cs="Arial"/>
          <w:b/>
          <w:bCs/>
          <w:color w:val="222222"/>
        </w:rPr>
      </w:pPr>
      <w:r w:rsidRPr="00A14313">
        <w:rPr>
          <w:rFonts w:ascii="Arial" w:hAnsi="Arial" w:cs="Arial"/>
          <w:b/>
          <w:bCs/>
          <w:color w:val="222222"/>
        </w:rPr>
        <w:t>Hostels</w:t>
      </w:r>
      <w:r w:rsidR="00E2439E">
        <w:rPr>
          <w:rFonts w:ascii="Arial" w:hAnsi="Arial" w:cs="Arial"/>
          <w:b/>
          <w:bCs/>
          <w:color w:val="222222"/>
        </w:rPr>
        <w:t xml:space="preserve">.    </w:t>
      </w:r>
      <w:r w:rsidR="00E2439E" w:rsidRPr="00E2439E">
        <w:rPr>
          <w:rFonts w:ascii="Arial" w:hAnsi="Arial" w:cs="Arial"/>
          <w:color w:val="222222"/>
          <w:sz w:val="20"/>
          <w:szCs w:val="20"/>
        </w:rPr>
        <w:t>*</w:t>
      </w:r>
      <w:r w:rsidR="00E2439E">
        <w:rPr>
          <w:rFonts w:ascii="Arial" w:hAnsi="Arial" w:cs="Arial"/>
          <w:color w:val="222222"/>
          <w:sz w:val="20"/>
          <w:szCs w:val="20"/>
        </w:rPr>
        <w:t xml:space="preserve"> </w:t>
      </w:r>
      <w:r w:rsidR="00CF5B36">
        <w:rPr>
          <w:rFonts w:ascii="Arial" w:hAnsi="Arial" w:cs="Arial"/>
          <w:color w:val="222222"/>
          <w:sz w:val="20"/>
          <w:szCs w:val="20"/>
        </w:rPr>
        <w:t>We</w:t>
      </w:r>
      <w:r w:rsidR="00A00B12" w:rsidRPr="00E2439E">
        <w:rPr>
          <w:rFonts w:ascii="Arial" w:hAnsi="Arial" w:cs="Arial"/>
          <w:color w:val="222222"/>
          <w:sz w:val="20"/>
          <w:szCs w:val="20"/>
        </w:rPr>
        <w:t xml:space="preserve">re the 2 names </w:t>
      </w:r>
      <w:r w:rsidR="00E2439E">
        <w:rPr>
          <w:rFonts w:ascii="Arial" w:hAnsi="Arial" w:cs="Arial"/>
          <w:color w:val="222222"/>
          <w:sz w:val="20"/>
          <w:szCs w:val="20"/>
        </w:rPr>
        <w:t xml:space="preserve">below </w:t>
      </w:r>
      <w:r w:rsidR="00A00B12" w:rsidRPr="00E2439E">
        <w:rPr>
          <w:rFonts w:ascii="Arial" w:hAnsi="Arial" w:cs="Arial"/>
          <w:color w:val="222222"/>
          <w:sz w:val="20"/>
          <w:szCs w:val="20"/>
        </w:rPr>
        <w:t>recorded in error?</w:t>
      </w:r>
    </w:p>
    <w:p w14:paraId="2C691235" w14:textId="77777777" w:rsidR="00A00B12" w:rsidRDefault="00A00B12" w:rsidP="00E66F4D">
      <w:pPr>
        <w:rPr>
          <w:rFonts w:ascii="Arial" w:hAnsi="Arial" w:cs="Arial"/>
          <w:b/>
          <w:bCs/>
          <w:color w:val="222222"/>
          <w:sz w:val="20"/>
          <w:szCs w:val="20"/>
        </w:rPr>
      </w:pPr>
    </w:p>
    <w:p w14:paraId="6A40A41A" w14:textId="4D20307D" w:rsidR="00A14313" w:rsidRDefault="00A14313" w:rsidP="00E66F4D">
      <w:pPr>
        <w:rPr>
          <w:rFonts w:ascii="Arial" w:hAnsi="Arial" w:cs="Arial"/>
          <w:color w:val="222222"/>
          <w:sz w:val="20"/>
          <w:szCs w:val="20"/>
        </w:rPr>
      </w:pPr>
      <w:r w:rsidRPr="00A00B12">
        <w:rPr>
          <w:rFonts w:ascii="Arial" w:hAnsi="Arial" w:cs="Arial"/>
          <w:b/>
          <w:bCs/>
          <w:color w:val="222222"/>
          <w:sz w:val="20"/>
          <w:szCs w:val="20"/>
        </w:rPr>
        <w:t>Brooke</w:t>
      </w:r>
      <w:r w:rsidR="0045381C" w:rsidRPr="0045381C">
        <w:rPr>
          <w:rFonts w:ascii="Arial" w:hAnsi="Arial" w:cs="Arial"/>
          <w:color w:val="222222"/>
          <w:sz w:val="20"/>
          <w:szCs w:val="20"/>
        </w:rPr>
        <w:t>. In the grounds of Brooke Hall</w:t>
      </w:r>
      <w:r w:rsidR="00BB6DE7">
        <w:rPr>
          <w:rFonts w:ascii="Arial" w:hAnsi="Arial" w:cs="Arial"/>
          <w:color w:val="222222"/>
          <w:sz w:val="20"/>
          <w:szCs w:val="20"/>
        </w:rPr>
        <w:t xml:space="preserve"> NGR TM 288 989</w:t>
      </w:r>
      <w:r w:rsidR="0045381C">
        <w:rPr>
          <w:rFonts w:ascii="Arial" w:hAnsi="Arial" w:cs="Arial"/>
          <w:color w:val="222222"/>
          <w:sz w:val="20"/>
          <w:szCs w:val="20"/>
        </w:rPr>
        <w:t>.</w:t>
      </w:r>
    </w:p>
    <w:p w14:paraId="223CEA95" w14:textId="77777777" w:rsidR="0045381C" w:rsidRPr="0045381C" w:rsidRDefault="0045381C" w:rsidP="00E66F4D">
      <w:pPr>
        <w:rPr>
          <w:rFonts w:ascii="Arial" w:hAnsi="Arial" w:cs="Arial"/>
          <w:color w:val="222222"/>
          <w:sz w:val="8"/>
          <w:szCs w:val="8"/>
        </w:rPr>
      </w:pPr>
    </w:p>
    <w:p w14:paraId="1D23B276" w14:textId="13B37F4E" w:rsidR="0045381C" w:rsidRDefault="0045381C" w:rsidP="00E66F4D">
      <w:pPr>
        <w:rPr>
          <w:rFonts w:ascii="Arial" w:hAnsi="Arial" w:cs="Arial"/>
          <w:color w:val="222222"/>
          <w:sz w:val="20"/>
          <w:szCs w:val="20"/>
        </w:rPr>
      </w:pPr>
      <w:r w:rsidRPr="00BB6DE7">
        <w:rPr>
          <w:rFonts w:ascii="Arial" w:hAnsi="Arial" w:cs="Arial"/>
          <w:i/>
          <w:iCs/>
          <w:color w:val="222222"/>
          <w:sz w:val="20"/>
          <w:szCs w:val="20"/>
        </w:rPr>
        <w:t>“In 1938, Brooke Hall was on the point of sale again when the property was requisitioned by the War Office and occupied by the military, then POWs. A sentry box stood near the back lodge, huts and tents were placed in the park and the house and gardens neglected.”</w:t>
      </w:r>
      <w:r>
        <w:rPr>
          <w:rFonts w:ascii="Arial" w:hAnsi="Arial" w:cs="Arial"/>
          <w:color w:val="222222"/>
          <w:sz w:val="20"/>
          <w:szCs w:val="20"/>
        </w:rPr>
        <w:t xml:space="preserve"> Norfolk Gardens Trust magazine, article by Marion Folkes, Spring 2024, p3.</w:t>
      </w:r>
    </w:p>
    <w:p w14:paraId="5FD79F66" w14:textId="77777777" w:rsidR="00A14313" w:rsidRPr="00CF5B36" w:rsidRDefault="00A14313" w:rsidP="00E66F4D">
      <w:pPr>
        <w:rPr>
          <w:rFonts w:ascii="Arial" w:hAnsi="Arial" w:cs="Arial"/>
          <w:color w:val="222222"/>
          <w:sz w:val="8"/>
          <w:szCs w:val="8"/>
        </w:rPr>
      </w:pPr>
    </w:p>
    <w:p w14:paraId="4E2D076B" w14:textId="1570449A" w:rsidR="00B03CD2" w:rsidRDefault="00B03CD2" w:rsidP="00E66F4D">
      <w:pPr>
        <w:rPr>
          <w:rFonts w:ascii="Arial" w:hAnsi="Arial" w:cs="Arial"/>
          <w:color w:val="222222"/>
          <w:sz w:val="20"/>
          <w:szCs w:val="20"/>
        </w:rPr>
      </w:pPr>
      <w:r w:rsidRPr="00BB6DE7">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Hoenmann</w:t>
      </w:r>
      <w:proofErr w:type="spellEnd"/>
      <w:r w:rsidR="00A00B12">
        <w:rPr>
          <w:rFonts w:ascii="Arial" w:hAnsi="Arial" w:cs="Arial"/>
          <w:color w:val="222222"/>
          <w:sz w:val="20"/>
          <w:szCs w:val="20"/>
        </w:rPr>
        <w:t xml:space="preserve"> *</w:t>
      </w:r>
    </w:p>
    <w:p w14:paraId="44ECD418" w14:textId="77777777" w:rsidR="00656CCA" w:rsidRPr="00656CCA" w:rsidRDefault="00656CCA" w:rsidP="00E66F4D">
      <w:pPr>
        <w:rPr>
          <w:rFonts w:ascii="Arial" w:hAnsi="Arial" w:cs="Arial"/>
          <w:color w:val="222222"/>
          <w:sz w:val="8"/>
          <w:szCs w:val="8"/>
        </w:rPr>
      </w:pPr>
    </w:p>
    <w:p w14:paraId="03B1DB4C" w14:textId="2B2D2825" w:rsidR="00656CCA" w:rsidRDefault="00656CCA" w:rsidP="00E66F4D">
      <w:pPr>
        <w:rPr>
          <w:rFonts w:ascii="Arial" w:hAnsi="Arial" w:cs="Arial"/>
          <w:color w:val="222222"/>
          <w:sz w:val="20"/>
          <w:szCs w:val="20"/>
        </w:rPr>
      </w:pPr>
      <w:r>
        <w:rPr>
          <w:rFonts w:ascii="Arial" w:hAnsi="Arial" w:cs="Arial"/>
          <w:color w:val="222222"/>
          <w:sz w:val="20"/>
          <w:szCs w:val="20"/>
        </w:rPr>
        <w:t xml:space="preserve">Administration transferred to </w:t>
      </w:r>
      <w:proofErr w:type="spellStart"/>
      <w:r>
        <w:rPr>
          <w:rFonts w:ascii="Arial" w:hAnsi="Arial" w:cs="Arial"/>
          <w:color w:val="222222"/>
          <w:sz w:val="20"/>
          <w:szCs w:val="20"/>
        </w:rPr>
        <w:t>Ellough</w:t>
      </w:r>
      <w:proofErr w:type="spellEnd"/>
      <w:r>
        <w:rPr>
          <w:rFonts w:ascii="Arial" w:hAnsi="Arial" w:cs="Arial"/>
          <w:color w:val="222222"/>
          <w:sz w:val="20"/>
          <w:szCs w:val="20"/>
        </w:rPr>
        <w:t xml:space="preserve"> Camp 258.</w:t>
      </w:r>
    </w:p>
    <w:p w14:paraId="67FF4311" w14:textId="77777777" w:rsidR="0045381C" w:rsidRDefault="0045381C" w:rsidP="00E66F4D">
      <w:pPr>
        <w:rPr>
          <w:rFonts w:ascii="Arial" w:hAnsi="Arial" w:cs="Arial"/>
          <w:color w:val="222222"/>
          <w:sz w:val="20"/>
          <w:szCs w:val="20"/>
        </w:rPr>
      </w:pPr>
    </w:p>
    <w:p w14:paraId="5518CCAE" w14:textId="6CC92C7D" w:rsidR="0045381C" w:rsidRDefault="0045381C" w:rsidP="00E66F4D">
      <w:pPr>
        <w:rPr>
          <w:rFonts w:ascii="Arial" w:hAnsi="Arial" w:cs="Arial"/>
          <w:color w:val="222222"/>
          <w:sz w:val="20"/>
          <w:szCs w:val="20"/>
        </w:rPr>
      </w:pPr>
    </w:p>
    <w:p w14:paraId="3350A5B1" w14:textId="25B89200" w:rsidR="00A14313" w:rsidRPr="00A00B12" w:rsidRDefault="00A14313" w:rsidP="00E66F4D">
      <w:pPr>
        <w:rPr>
          <w:rFonts w:ascii="Arial" w:hAnsi="Arial" w:cs="Arial"/>
          <w:b/>
          <w:bCs/>
          <w:color w:val="222222"/>
          <w:sz w:val="20"/>
          <w:szCs w:val="20"/>
        </w:rPr>
      </w:pPr>
      <w:r w:rsidRPr="00A00B12">
        <w:rPr>
          <w:rFonts w:ascii="Arial" w:hAnsi="Arial" w:cs="Arial"/>
          <w:b/>
          <w:bCs/>
          <w:color w:val="222222"/>
          <w:sz w:val="20"/>
          <w:szCs w:val="20"/>
        </w:rPr>
        <w:t>Bungay</w:t>
      </w:r>
      <w:r w:rsidR="00A668B8" w:rsidRPr="00A668B8">
        <w:rPr>
          <w:rFonts w:ascii="Arial" w:hAnsi="Arial" w:cs="Arial"/>
          <w:color w:val="000000"/>
          <w:sz w:val="20"/>
          <w:szCs w:val="20"/>
        </w:rPr>
        <w:t xml:space="preserve"> </w:t>
      </w:r>
      <w:r w:rsidR="00A668B8">
        <w:rPr>
          <w:rFonts w:ascii="Arial" w:hAnsi="Arial" w:cs="Arial"/>
          <w:color w:val="000000"/>
          <w:sz w:val="20"/>
          <w:szCs w:val="20"/>
        </w:rPr>
        <w:t>NGR TM 346 893</w:t>
      </w:r>
    </w:p>
    <w:p w14:paraId="751C01E2" w14:textId="77777777" w:rsidR="00B03CD2" w:rsidRPr="00BB6DE7" w:rsidRDefault="00B03CD2" w:rsidP="00E66F4D">
      <w:pPr>
        <w:rPr>
          <w:rFonts w:ascii="Arial" w:hAnsi="Arial" w:cs="Arial"/>
          <w:color w:val="222222"/>
          <w:sz w:val="8"/>
          <w:szCs w:val="8"/>
        </w:rPr>
      </w:pPr>
    </w:p>
    <w:p w14:paraId="02E11807" w14:textId="047B1AAA" w:rsidR="00A668B8" w:rsidRDefault="00A668B8" w:rsidP="00E66F4D">
      <w:pPr>
        <w:rPr>
          <w:rFonts w:ascii="Arial" w:hAnsi="Arial" w:cs="Arial"/>
          <w:color w:val="222222"/>
          <w:sz w:val="20"/>
          <w:szCs w:val="20"/>
        </w:rPr>
      </w:pPr>
      <w:r>
        <w:rPr>
          <w:rFonts w:ascii="Arial" w:hAnsi="Arial" w:cs="Arial"/>
          <w:color w:val="222222"/>
          <w:sz w:val="20"/>
          <w:szCs w:val="20"/>
        </w:rPr>
        <w:t xml:space="preserve">Previously attached to </w:t>
      </w:r>
      <w:proofErr w:type="spellStart"/>
      <w:r>
        <w:rPr>
          <w:rFonts w:ascii="Arial" w:hAnsi="Arial" w:cs="Arial"/>
          <w:color w:val="222222"/>
          <w:sz w:val="20"/>
          <w:szCs w:val="20"/>
        </w:rPr>
        <w:t>Botesdale</w:t>
      </w:r>
      <w:proofErr w:type="spellEnd"/>
      <w:r>
        <w:rPr>
          <w:rFonts w:ascii="Arial" w:hAnsi="Arial" w:cs="Arial"/>
          <w:color w:val="222222"/>
          <w:sz w:val="20"/>
          <w:szCs w:val="20"/>
        </w:rPr>
        <w:t xml:space="preserve"> Camp 56, then Uplands Camp 131.</w:t>
      </w:r>
    </w:p>
    <w:p w14:paraId="74DC0319" w14:textId="77777777" w:rsidR="00A668B8" w:rsidRPr="00BB6DE7" w:rsidRDefault="00A668B8" w:rsidP="00E66F4D">
      <w:pPr>
        <w:rPr>
          <w:rFonts w:ascii="Arial" w:hAnsi="Arial" w:cs="Arial"/>
          <w:color w:val="222222"/>
          <w:sz w:val="8"/>
          <w:szCs w:val="8"/>
        </w:rPr>
      </w:pPr>
    </w:p>
    <w:p w14:paraId="660AD3DE" w14:textId="376FDD54" w:rsidR="00A14313" w:rsidRDefault="00B03CD2" w:rsidP="00E66F4D">
      <w:pPr>
        <w:rPr>
          <w:rFonts w:ascii="Arial" w:hAnsi="Arial" w:cs="Arial"/>
          <w:color w:val="222222"/>
          <w:sz w:val="20"/>
          <w:szCs w:val="20"/>
        </w:rPr>
      </w:pPr>
      <w:r w:rsidRPr="00BB6DE7">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Rehbock</w:t>
      </w:r>
      <w:r w:rsidR="00A668B8">
        <w:rPr>
          <w:rFonts w:ascii="Arial" w:hAnsi="Arial" w:cs="Arial"/>
          <w:color w:val="222222"/>
          <w:sz w:val="20"/>
          <w:szCs w:val="20"/>
        </w:rPr>
        <w:t>.</w:t>
      </w:r>
    </w:p>
    <w:p w14:paraId="5F304056" w14:textId="77777777" w:rsidR="00A14313" w:rsidRDefault="00A14313" w:rsidP="00E66F4D">
      <w:pPr>
        <w:rPr>
          <w:rFonts w:ascii="Arial" w:hAnsi="Arial" w:cs="Arial"/>
          <w:color w:val="222222"/>
          <w:sz w:val="20"/>
          <w:szCs w:val="20"/>
        </w:rPr>
      </w:pPr>
    </w:p>
    <w:p w14:paraId="6337CDAD" w14:textId="77777777" w:rsidR="00A14313" w:rsidRDefault="00A14313" w:rsidP="00E66F4D">
      <w:pPr>
        <w:rPr>
          <w:rFonts w:ascii="Arial" w:hAnsi="Arial" w:cs="Arial"/>
          <w:color w:val="222222"/>
          <w:sz w:val="20"/>
          <w:szCs w:val="20"/>
        </w:rPr>
      </w:pPr>
    </w:p>
    <w:p w14:paraId="6A52A0BD" w14:textId="592107DF" w:rsidR="00A14313" w:rsidRPr="00A00B12" w:rsidRDefault="00A14313" w:rsidP="00E66F4D">
      <w:pPr>
        <w:rPr>
          <w:rFonts w:ascii="Arial" w:hAnsi="Arial" w:cs="Arial"/>
          <w:b/>
          <w:bCs/>
          <w:color w:val="222222"/>
          <w:sz w:val="20"/>
          <w:szCs w:val="20"/>
        </w:rPr>
      </w:pPr>
      <w:proofErr w:type="spellStart"/>
      <w:r w:rsidRPr="00A00B12">
        <w:rPr>
          <w:rFonts w:ascii="Arial" w:hAnsi="Arial" w:cs="Arial"/>
          <w:b/>
          <w:bCs/>
          <w:color w:val="222222"/>
          <w:sz w:val="20"/>
          <w:szCs w:val="20"/>
        </w:rPr>
        <w:t>Mettingham</w:t>
      </w:r>
      <w:proofErr w:type="spellEnd"/>
    </w:p>
    <w:p w14:paraId="6EF331F4" w14:textId="77777777" w:rsidR="00B03CD2" w:rsidRPr="00DB62C9" w:rsidRDefault="00B03CD2" w:rsidP="00E66F4D">
      <w:pPr>
        <w:rPr>
          <w:rFonts w:ascii="Arial" w:hAnsi="Arial" w:cs="Arial"/>
          <w:color w:val="222222"/>
          <w:sz w:val="8"/>
          <w:szCs w:val="8"/>
        </w:rPr>
      </w:pPr>
    </w:p>
    <w:p w14:paraId="353FF490" w14:textId="7689DDA0" w:rsidR="006A6187" w:rsidRDefault="00B03CD2" w:rsidP="00E66F4D">
      <w:pPr>
        <w:rPr>
          <w:rFonts w:ascii="Arial" w:hAnsi="Arial" w:cs="Arial"/>
          <w:color w:val="222222"/>
          <w:sz w:val="20"/>
          <w:szCs w:val="20"/>
        </w:rPr>
      </w:pPr>
      <w:r w:rsidRPr="00DB62C9">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proofErr w:type="spellStart"/>
      <w:r>
        <w:rPr>
          <w:rFonts w:ascii="Arial" w:hAnsi="Arial" w:cs="Arial"/>
          <w:color w:val="222222"/>
          <w:sz w:val="20"/>
          <w:szCs w:val="20"/>
        </w:rPr>
        <w:t>Honmann</w:t>
      </w:r>
      <w:proofErr w:type="spellEnd"/>
      <w:r w:rsidR="00A00B12">
        <w:rPr>
          <w:rFonts w:ascii="Arial" w:hAnsi="Arial" w:cs="Arial"/>
          <w:color w:val="222222"/>
          <w:sz w:val="20"/>
          <w:szCs w:val="20"/>
        </w:rPr>
        <w:t xml:space="preserve"> *</w:t>
      </w:r>
    </w:p>
    <w:sectPr w:rsidR="006A6187" w:rsidSect="00AC4FFD">
      <w:footerReference w:type="default" r:id="rId11"/>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9BDF" w14:textId="77777777" w:rsidR="0086451D" w:rsidRDefault="0086451D" w:rsidP="00152508">
      <w:r>
        <w:separator/>
      </w:r>
    </w:p>
  </w:endnote>
  <w:endnote w:type="continuationSeparator" w:id="0">
    <w:p w14:paraId="7DE3561A" w14:textId="77777777" w:rsidR="0086451D" w:rsidRDefault="0086451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343DEA" w:rsidRDefault="00343DE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343DEA" w:rsidRDefault="0034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102B" w14:textId="77777777" w:rsidR="0086451D" w:rsidRDefault="0086451D" w:rsidP="00152508">
      <w:r>
        <w:separator/>
      </w:r>
    </w:p>
  </w:footnote>
  <w:footnote w:type="continuationSeparator" w:id="0">
    <w:p w14:paraId="7D800B23" w14:textId="77777777" w:rsidR="0086451D" w:rsidRDefault="0086451D"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1B7028"/>
    <w:multiLevelType w:val="hybridMultilevel"/>
    <w:tmpl w:val="602A9C6A"/>
    <w:lvl w:ilvl="0" w:tplc="27E00A8E">
      <w:start w:val="19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14F89"/>
    <w:multiLevelType w:val="hybridMultilevel"/>
    <w:tmpl w:val="D31A33A8"/>
    <w:lvl w:ilvl="0" w:tplc="1C786EB0">
      <w:start w:val="19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0"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848113">
    <w:abstractNumId w:val="8"/>
  </w:num>
  <w:num w:numId="2" w16cid:durableId="1153716037">
    <w:abstractNumId w:val="3"/>
  </w:num>
  <w:num w:numId="3" w16cid:durableId="1253465836">
    <w:abstractNumId w:val="19"/>
  </w:num>
  <w:num w:numId="4" w16cid:durableId="1595164292">
    <w:abstractNumId w:val="20"/>
  </w:num>
  <w:num w:numId="5" w16cid:durableId="1799376149">
    <w:abstractNumId w:val="9"/>
  </w:num>
  <w:num w:numId="6" w16cid:durableId="604927864">
    <w:abstractNumId w:val="18"/>
  </w:num>
  <w:num w:numId="7" w16cid:durableId="118108713">
    <w:abstractNumId w:val="1"/>
  </w:num>
  <w:num w:numId="8" w16cid:durableId="1433893138">
    <w:abstractNumId w:val="17"/>
  </w:num>
  <w:num w:numId="9" w16cid:durableId="327756368">
    <w:abstractNumId w:val="5"/>
  </w:num>
  <w:num w:numId="10" w16cid:durableId="2049795816">
    <w:abstractNumId w:val="16"/>
  </w:num>
  <w:num w:numId="11" w16cid:durableId="140510190">
    <w:abstractNumId w:val="15"/>
  </w:num>
  <w:num w:numId="12" w16cid:durableId="1576739251">
    <w:abstractNumId w:val="7"/>
  </w:num>
  <w:num w:numId="13" w16cid:durableId="2003967977">
    <w:abstractNumId w:val="2"/>
  </w:num>
  <w:num w:numId="14" w16cid:durableId="1802065693">
    <w:abstractNumId w:val="0"/>
  </w:num>
  <w:num w:numId="15" w16cid:durableId="295185496">
    <w:abstractNumId w:val="6"/>
  </w:num>
  <w:num w:numId="16" w16cid:durableId="2112969118">
    <w:abstractNumId w:val="14"/>
  </w:num>
  <w:num w:numId="17" w16cid:durableId="748045535">
    <w:abstractNumId w:val="10"/>
  </w:num>
  <w:num w:numId="18" w16cid:durableId="2125616600">
    <w:abstractNumId w:val="11"/>
  </w:num>
  <w:num w:numId="19" w16cid:durableId="1899776165">
    <w:abstractNumId w:val="13"/>
  </w:num>
  <w:num w:numId="20" w16cid:durableId="1860729383">
    <w:abstractNumId w:val="12"/>
  </w:num>
  <w:num w:numId="21" w16cid:durableId="41059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158E"/>
    <w:rsid w:val="00004474"/>
    <w:rsid w:val="0001306E"/>
    <w:rsid w:val="000145A4"/>
    <w:rsid w:val="00016A9D"/>
    <w:rsid w:val="00021340"/>
    <w:rsid w:val="000277B3"/>
    <w:rsid w:val="00030E9D"/>
    <w:rsid w:val="00035505"/>
    <w:rsid w:val="0006622F"/>
    <w:rsid w:val="0007167B"/>
    <w:rsid w:val="000A0C41"/>
    <w:rsid w:val="000A484C"/>
    <w:rsid w:val="000D23FD"/>
    <w:rsid w:val="000E0D4D"/>
    <w:rsid w:val="000E213D"/>
    <w:rsid w:val="000F543E"/>
    <w:rsid w:val="000F6BAE"/>
    <w:rsid w:val="001148FD"/>
    <w:rsid w:val="00114BAB"/>
    <w:rsid w:val="00120E8F"/>
    <w:rsid w:val="00132104"/>
    <w:rsid w:val="00134256"/>
    <w:rsid w:val="001512FB"/>
    <w:rsid w:val="00152508"/>
    <w:rsid w:val="001658E8"/>
    <w:rsid w:val="001679BF"/>
    <w:rsid w:val="0017441E"/>
    <w:rsid w:val="00186471"/>
    <w:rsid w:val="00197790"/>
    <w:rsid w:val="001A02A3"/>
    <w:rsid w:val="001A5577"/>
    <w:rsid w:val="001C33EE"/>
    <w:rsid w:val="001D521A"/>
    <w:rsid w:val="001D6982"/>
    <w:rsid w:val="001E5C00"/>
    <w:rsid w:val="001F0BE3"/>
    <w:rsid w:val="001F1C91"/>
    <w:rsid w:val="002423BE"/>
    <w:rsid w:val="00252E06"/>
    <w:rsid w:val="0025344C"/>
    <w:rsid w:val="00260A71"/>
    <w:rsid w:val="00266DE9"/>
    <w:rsid w:val="00286AFB"/>
    <w:rsid w:val="00291062"/>
    <w:rsid w:val="002A12D7"/>
    <w:rsid w:val="002A24BE"/>
    <w:rsid w:val="002D67C0"/>
    <w:rsid w:val="002E6CC0"/>
    <w:rsid w:val="002E76D2"/>
    <w:rsid w:val="002F26DE"/>
    <w:rsid w:val="002F4EDE"/>
    <w:rsid w:val="00301ECB"/>
    <w:rsid w:val="0030639E"/>
    <w:rsid w:val="003112DC"/>
    <w:rsid w:val="0031188C"/>
    <w:rsid w:val="003206D7"/>
    <w:rsid w:val="0032472B"/>
    <w:rsid w:val="003334C3"/>
    <w:rsid w:val="00336A1F"/>
    <w:rsid w:val="00343DEA"/>
    <w:rsid w:val="003527CC"/>
    <w:rsid w:val="00353BB0"/>
    <w:rsid w:val="0037166B"/>
    <w:rsid w:val="00371EC1"/>
    <w:rsid w:val="003843EF"/>
    <w:rsid w:val="003921B6"/>
    <w:rsid w:val="0039692A"/>
    <w:rsid w:val="003A404B"/>
    <w:rsid w:val="003A63CE"/>
    <w:rsid w:val="003B36B8"/>
    <w:rsid w:val="003C0680"/>
    <w:rsid w:val="003C1970"/>
    <w:rsid w:val="003C3ECA"/>
    <w:rsid w:val="003D09DF"/>
    <w:rsid w:val="003E7371"/>
    <w:rsid w:val="00401A0C"/>
    <w:rsid w:val="00411BD7"/>
    <w:rsid w:val="00415E2E"/>
    <w:rsid w:val="00422C39"/>
    <w:rsid w:val="0043307B"/>
    <w:rsid w:val="00441545"/>
    <w:rsid w:val="0045381C"/>
    <w:rsid w:val="00453A3D"/>
    <w:rsid w:val="004620F7"/>
    <w:rsid w:val="0046322E"/>
    <w:rsid w:val="00471A81"/>
    <w:rsid w:val="00486C13"/>
    <w:rsid w:val="004878FF"/>
    <w:rsid w:val="0049232D"/>
    <w:rsid w:val="004948D0"/>
    <w:rsid w:val="00496718"/>
    <w:rsid w:val="004A1525"/>
    <w:rsid w:val="004A519E"/>
    <w:rsid w:val="004B254E"/>
    <w:rsid w:val="004B7A98"/>
    <w:rsid w:val="004E2C39"/>
    <w:rsid w:val="004F4C26"/>
    <w:rsid w:val="005157DE"/>
    <w:rsid w:val="005215AB"/>
    <w:rsid w:val="00526980"/>
    <w:rsid w:val="00530C8F"/>
    <w:rsid w:val="00546D73"/>
    <w:rsid w:val="00582E1F"/>
    <w:rsid w:val="00586EB8"/>
    <w:rsid w:val="005958C7"/>
    <w:rsid w:val="00596A1C"/>
    <w:rsid w:val="005A5163"/>
    <w:rsid w:val="005B6625"/>
    <w:rsid w:val="005D260F"/>
    <w:rsid w:val="005D4134"/>
    <w:rsid w:val="005E11E8"/>
    <w:rsid w:val="005E3020"/>
    <w:rsid w:val="005F16EB"/>
    <w:rsid w:val="00604013"/>
    <w:rsid w:val="006075F6"/>
    <w:rsid w:val="006076B6"/>
    <w:rsid w:val="006124A4"/>
    <w:rsid w:val="00626C05"/>
    <w:rsid w:val="006406F9"/>
    <w:rsid w:val="00645803"/>
    <w:rsid w:val="00650A9C"/>
    <w:rsid w:val="00652439"/>
    <w:rsid w:val="00654E49"/>
    <w:rsid w:val="00656CCA"/>
    <w:rsid w:val="00660D82"/>
    <w:rsid w:val="00663432"/>
    <w:rsid w:val="00664007"/>
    <w:rsid w:val="006661E1"/>
    <w:rsid w:val="00674F33"/>
    <w:rsid w:val="00681CE9"/>
    <w:rsid w:val="006A071D"/>
    <w:rsid w:val="006A1168"/>
    <w:rsid w:val="006A6187"/>
    <w:rsid w:val="006C3BC5"/>
    <w:rsid w:val="006E3293"/>
    <w:rsid w:val="006E7975"/>
    <w:rsid w:val="00704FC9"/>
    <w:rsid w:val="00713831"/>
    <w:rsid w:val="00716829"/>
    <w:rsid w:val="007208F3"/>
    <w:rsid w:val="00723FD1"/>
    <w:rsid w:val="007428D3"/>
    <w:rsid w:val="007468F9"/>
    <w:rsid w:val="007514C0"/>
    <w:rsid w:val="0075449D"/>
    <w:rsid w:val="0075627D"/>
    <w:rsid w:val="0077184B"/>
    <w:rsid w:val="007721BD"/>
    <w:rsid w:val="00773267"/>
    <w:rsid w:val="00775F0F"/>
    <w:rsid w:val="007A2164"/>
    <w:rsid w:val="007A759F"/>
    <w:rsid w:val="007C1C4F"/>
    <w:rsid w:val="007E04FB"/>
    <w:rsid w:val="007E7792"/>
    <w:rsid w:val="00804AA0"/>
    <w:rsid w:val="00805773"/>
    <w:rsid w:val="008072F1"/>
    <w:rsid w:val="00807394"/>
    <w:rsid w:val="00815493"/>
    <w:rsid w:val="008172C0"/>
    <w:rsid w:val="00823094"/>
    <w:rsid w:val="00825F62"/>
    <w:rsid w:val="008524BD"/>
    <w:rsid w:val="00852725"/>
    <w:rsid w:val="00860DAF"/>
    <w:rsid w:val="00860FAF"/>
    <w:rsid w:val="0086451D"/>
    <w:rsid w:val="0087391B"/>
    <w:rsid w:val="00890677"/>
    <w:rsid w:val="00890BDD"/>
    <w:rsid w:val="008A6388"/>
    <w:rsid w:val="008B3F20"/>
    <w:rsid w:val="008B60FF"/>
    <w:rsid w:val="008C158E"/>
    <w:rsid w:val="008D6179"/>
    <w:rsid w:val="008F00DD"/>
    <w:rsid w:val="008F32F5"/>
    <w:rsid w:val="00911EBE"/>
    <w:rsid w:val="0092076B"/>
    <w:rsid w:val="00925853"/>
    <w:rsid w:val="00925E9F"/>
    <w:rsid w:val="00934541"/>
    <w:rsid w:val="0095319A"/>
    <w:rsid w:val="00966B46"/>
    <w:rsid w:val="0096749C"/>
    <w:rsid w:val="009751FF"/>
    <w:rsid w:val="009953C1"/>
    <w:rsid w:val="00995E7D"/>
    <w:rsid w:val="009B346B"/>
    <w:rsid w:val="009B7F5F"/>
    <w:rsid w:val="009C3D4A"/>
    <w:rsid w:val="009C637E"/>
    <w:rsid w:val="009D225C"/>
    <w:rsid w:val="009D7DE8"/>
    <w:rsid w:val="00A00B12"/>
    <w:rsid w:val="00A01894"/>
    <w:rsid w:val="00A073A2"/>
    <w:rsid w:val="00A0773E"/>
    <w:rsid w:val="00A14313"/>
    <w:rsid w:val="00A24A55"/>
    <w:rsid w:val="00A30DA1"/>
    <w:rsid w:val="00A325B9"/>
    <w:rsid w:val="00A33E69"/>
    <w:rsid w:val="00A36A0D"/>
    <w:rsid w:val="00A40019"/>
    <w:rsid w:val="00A42D0B"/>
    <w:rsid w:val="00A45D97"/>
    <w:rsid w:val="00A47F80"/>
    <w:rsid w:val="00A557B3"/>
    <w:rsid w:val="00A616F2"/>
    <w:rsid w:val="00A65546"/>
    <w:rsid w:val="00A668B8"/>
    <w:rsid w:val="00A705A3"/>
    <w:rsid w:val="00A71D07"/>
    <w:rsid w:val="00A76F56"/>
    <w:rsid w:val="00A85CBF"/>
    <w:rsid w:val="00A94352"/>
    <w:rsid w:val="00AA26F4"/>
    <w:rsid w:val="00AC4FFD"/>
    <w:rsid w:val="00AC502E"/>
    <w:rsid w:val="00AD0582"/>
    <w:rsid w:val="00AD3EC4"/>
    <w:rsid w:val="00AE792F"/>
    <w:rsid w:val="00AF1515"/>
    <w:rsid w:val="00AF5316"/>
    <w:rsid w:val="00B03CD2"/>
    <w:rsid w:val="00B062B8"/>
    <w:rsid w:val="00B11819"/>
    <w:rsid w:val="00B17099"/>
    <w:rsid w:val="00B45DBD"/>
    <w:rsid w:val="00B57D20"/>
    <w:rsid w:val="00B811EB"/>
    <w:rsid w:val="00B87C09"/>
    <w:rsid w:val="00B912CA"/>
    <w:rsid w:val="00B94A20"/>
    <w:rsid w:val="00BA1FDC"/>
    <w:rsid w:val="00BA5A22"/>
    <w:rsid w:val="00BB4D78"/>
    <w:rsid w:val="00BB6DE7"/>
    <w:rsid w:val="00BC481C"/>
    <w:rsid w:val="00BC55E3"/>
    <w:rsid w:val="00BD4898"/>
    <w:rsid w:val="00BD53DA"/>
    <w:rsid w:val="00BD60C8"/>
    <w:rsid w:val="00BE3303"/>
    <w:rsid w:val="00BF18F1"/>
    <w:rsid w:val="00BF378D"/>
    <w:rsid w:val="00BF6088"/>
    <w:rsid w:val="00C06408"/>
    <w:rsid w:val="00C16AAB"/>
    <w:rsid w:val="00C25B9C"/>
    <w:rsid w:val="00C35534"/>
    <w:rsid w:val="00C5281D"/>
    <w:rsid w:val="00C53B72"/>
    <w:rsid w:val="00C55DDE"/>
    <w:rsid w:val="00C73B55"/>
    <w:rsid w:val="00C754F7"/>
    <w:rsid w:val="00C859A3"/>
    <w:rsid w:val="00C861A0"/>
    <w:rsid w:val="00C862C7"/>
    <w:rsid w:val="00C90FC2"/>
    <w:rsid w:val="00CA2D81"/>
    <w:rsid w:val="00CA5DC4"/>
    <w:rsid w:val="00CB0C96"/>
    <w:rsid w:val="00CB1F4F"/>
    <w:rsid w:val="00CB5C0B"/>
    <w:rsid w:val="00CB6E5B"/>
    <w:rsid w:val="00CF5B36"/>
    <w:rsid w:val="00D0567C"/>
    <w:rsid w:val="00D31991"/>
    <w:rsid w:val="00D3689B"/>
    <w:rsid w:val="00D63B91"/>
    <w:rsid w:val="00D81D0C"/>
    <w:rsid w:val="00D82164"/>
    <w:rsid w:val="00D92CC8"/>
    <w:rsid w:val="00D939BF"/>
    <w:rsid w:val="00D9480B"/>
    <w:rsid w:val="00DA3D88"/>
    <w:rsid w:val="00DB2E65"/>
    <w:rsid w:val="00DB62C9"/>
    <w:rsid w:val="00DD019B"/>
    <w:rsid w:val="00DD0D1B"/>
    <w:rsid w:val="00DD5CB1"/>
    <w:rsid w:val="00DE37B0"/>
    <w:rsid w:val="00DE4C5F"/>
    <w:rsid w:val="00E0356C"/>
    <w:rsid w:val="00E121D3"/>
    <w:rsid w:val="00E14D70"/>
    <w:rsid w:val="00E2439E"/>
    <w:rsid w:val="00E2450C"/>
    <w:rsid w:val="00E473BB"/>
    <w:rsid w:val="00E543E6"/>
    <w:rsid w:val="00E61F1E"/>
    <w:rsid w:val="00E66F4D"/>
    <w:rsid w:val="00E71E49"/>
    <w:rsid w:val="00E87F38"/>
    <w:rsid w:val="00E92126"/>
    <w:rsid w:val="00EB6120"/>
    <w:rsid w:val="00EC0563"/>
    <w:rsid w:val="00EC6E45"/>
    <w:rsid w:val="00ED349B"/>
    <w:rsid w:val="00ED7ED4"/>
    <w:rsid w:val="00EE0C27"/>
    <w:rsid w:val="00EE0CBD"/>
    <w:rsid w:val="00EE5FEE"/>
    <w:rsid w:val="00EE7201"/>
    <w:rsid w:val="00F17427"/>
    <w:rsid w:val="00F20325"/>
    <w:rsid w:val="00F235E1"/>
    <w:rsid w:val="00F23E1B"/>
    <w:rsid w:val="00F2748D"/>
    <w:rsid w:val="00F306D6"/>
    <w:rsid w:val="00F402C4"/>
    <w:rsid w:val="00F45D3F"/>
    <w:rsid w:val="00F84692"/>
    <w:rsid w:val="00F85098"/>
    <w:rsid w:val="00F86BB3"/>
    <w:rsid w:val="00F9077A"/>
    <w:rsid w:val="00FA19CD"/>
    <w:rsid w:val="00FA2546"/>
    <w:rsid w:val="00FA7E60"/>
    <w:rsid w:val="00FC0694"/>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FC06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FC069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7834">
      <w:bodyDiv w:val="1"/>
      <w:marLeft w:val="0"/>
      <w:marRight w:val="0"/>
      <w:marTop w:val="0"/>
      <w:marBottom w:val="0"/>
      <w:divBdr>
        <w:top w:val="none" w:sz="0" w:space="0" w:color="auto"/>
        <w:left w:val="none" w:sz="0" w:space="0" w:color="auto"/>
        <w:bottom w:val="none" w:sz="0" w:space="0" w:color="auto"/>
        <w:right w:val="none" w:sz="0" w:space="0" w:color="auto"/>
      </w:divBdr>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36347521">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65695">
      <w:bodyDiv w:val="1"/>
      <w:marLeft w:val="0"/>
      <w:marRight w:val="0"/>
      <w:marTop w:val="0"/>
      <w:marBottom w:val="0"/>
      <w:divBdr>
        <w:top w:val="none" w:sz="0" w:space="0" w:color="auto"/>
        <w:left w:val="none" w:sz="0" w:space="0" w:color="auto"/>
        <w:bottom w:val="none" w:sz="0" w:space="0" w:color="auto"/>
        <w:right w:val="none" w:sz="0" w:space="0" w:color="auto"/>
      </w:divBdr>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448bombgroup.co.uk/" TargetMode="External"/><Relationship Id="rId4" Type="http://schemas.openxmlformats.org/officeDocument/2006/relationships/settings" Target="settings.xml"/><Relationship Id="rId9" Type="http://schemas.openxmlformats.org/officeDocument/2006/relationships/hyperlink" Target="https://www.whlcollections.org/image/11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D281-C877-4C38-BD34-308CD965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2020-02-10T13:11:00Z</dcterms:created>
  <dcterms:modified xsi:type="dcterms:W3CDTF">2025-11-26T19:12:00Z</dcterms:modified>
</cp:coreProperties>
</file>