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F15AD" w14:textId="5E4464A5" w:rsidR="00183101" w:rsidRPr="00827714" w:rsidRDefault="001C28DC" w:rsidP="00827714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827714">
        <w:rPr>
          <w:rFonts w:ascii="Arial" w:hAnsi="Arial" w:cs="Arial"/>
          <w:b/>
          <w:bCs/>
          <w:color w:val="222222"/>
          <w:sz w:val="28"/>
          <w:szCs w:val="28"/>
        </w:rPr>
        <w:t>Camp 19</w:t>
      </w:r>
      <w:bookmarkStart w:id="0" w:name="c192adderley"/>
      <w:bookmarkEnd w:id="0"/>
      <w:r w:rsidRPr="00827714">
        <w:rPr>
          <w:rFonts w:ascii="Arial" w:hAnsi="Arial" w:cs="Arial"/>
          <w:b/>
          <w:bCs/>
          <w:color w:val="222222"/>
          <w:sz w:val="28"/>
          <w:szCs w:val="28"/>
        </w:rPr>
        <w:t xml:space="preserve">2 </w:t>
      </w:r>
      <w:r w:rsidR="00E74490">
        <w:rPr>
          <w:rFonts w:ascii="Arial" w:hAnsi="Arial" w:cs="Arial"/>
          <w:b/>
          <w:bCs/>
          <w:color w:val="222222"/>
          <w:sz w:val="28"/>
          <w:szCs w:val="28"/>
        </w:rPr>
        <w:t xml:space="preserve">(and 240) </w:t>
      </w:r>
      <w:r w:rsidRPr="00827714">
        <w:rPr>
          <w:rFonts w:ascii="Arial" w:hAnsi="Arial" w:cs="Arial"/>
          <w:b/>
          <w:bCs/>
          <w:color w:val="000000"/>
          <w:sz w:val="28"/>
          <w:szCs w:val="28"/>
        </w:rPr>
        <w:t>Adderley Hall, Adderley, Shropshire</w:t>
      </w:r>
    </w:p>
    <w:p w14:paraId="32B5131A" w14:textId="77777777" w:rsidR="00183101" w:rsidRPr="00976744" w:rsidRDefault="00183101" w:rsidP="00E00D29">
      <w:pPr>
        <w:rPr>
          <w:rFonts w:ascii="Arial" w:hAnsi="Arial" w:cs="Arial"/>
          <w:bCs/>
          <w:color w:val="000000"/>
          <w:sz w:val="16"/>
          <w:szCs w:val="16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5"/>
        <w:gridCol w:w="666"/>
        <w:gridCol w:w="941"/>
        <w:gridCol w:w="3873"/>
        <w:gridCol w:w="1925"/>
        <w:gridCol w:w="785"/>
        <w:gridCol w:w="1289"/>
        <w:gridCol w:w="4434"/>
      </w:tblGrid>
      <w:tr w:rsidR="00E6742F" w:rsidRPr="00E00D29" w14:paraId="185BB6C2" w14:textId="77777777" w:rsidTr="00677A82">
        <w:trPr>
          <w:jc w:val="center"/>
        </w:trPr>
        <w:tc>
          <w:tcPr>
            <w:tcW w:w="154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36C99F9" w14:textId="77777777" w:rsidR="00E6742F" w:rsidRPr="00827714" w:rsidRDefault="00E6742F" w:rsidP="00E00D29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12139"/>
            <w:r w:rsidRPr="0082771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Prisoner of War Camps (1939 – 1948)  -  </w:t>
            </w:r>
            <w:r w:rsidRPr="00827714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82771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27714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82771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27714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82771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E6742F" w:rsidRPr="00E00D29" w14:paraId="31E2CE97" w14:textId="77777777" w:rsidTr="00677A82">
        <w:trPr>
          <w:trHeight w:val="165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17EE707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C71B402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113A0F8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91327AE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EE61307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B74E50F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E00D29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E845169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533DE46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E6742F" w:rsidRPr="00E00D29" w14:paraId="3F25722F" w14:textId="77777777" w:rsidTr="00677A82">
        <w:trPr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51C424E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SJ 657 401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828A72C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AA1E7A0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03FB825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Adderley Hall, Adderley, Market Drayton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788472C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Shropshire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21F33C3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2116BFA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Base Camp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16808C5" w14:textId="77777777" w:rsidR="00E6742F" w:rsidRPr="00E00D29" w:rsidRDefault="00E6742F" w:rsidP="00E00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F7F385" w14:textId="77777777" w:rsidR="00677A82" w:rsidRPr="00976744" w:rsidRDefault="00677A82" w:rsidP="00677A82">
      <w:pPr>
        <w:shd w:val="clear" w:color="auto" w:fill="FFFFFF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  <w:gridCol w:w="4756"/>
      </w:tblGrid>
      <w:tr w:rsidR="00677A82" w:rsidRPr="00D6426E" w14:paraId="1895E67A" w14:textId="77777777" w:rsidTr="00E74490">
        <w:tc>
          <w:tcPr>
            <w:tcW w:w="10632" w:type="dxa"/>
            <w:vMerge w:val="restart"/>
          </w:tcPr>
          <w:p w14:paraId="6045FAEC" w14:textId="17314785" w:rsidR="00677A82" w:rsidRPr="003B6242" w:rsidRDefault="00677A82" w:rsidP="002F57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="00710C6D" w:rsidRPr="009D2587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Adderley Hall was near </w:t>
            </w:r>
            <w:r w:rsidR="00710C6D" w:rsidRPr="001743E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Market Drayton</w:t>
            </w:r>
            <w:r w:rsidR="00710C6D" w:rsidRPr="009D2587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in </w:t>
            </w:r>
            <w:r w:rsidR="00710C6D" w:rsidRPr="001743E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Shropshire</w:t>
            </w:r>
            <w:r w:rsidR="009D2587">
              <w:rPr>
                <w:rFonts w:ascii="Arial" w:hAnsi="Arial" w:cs="Arial"/>
                <w:sz w:val="20"/>
                <w:szCs w:val="20"/>
              </w:rPr>
              <w:t>.</w:t>
            </w:r>
            <w:r w:rsidR="00710C6D" w:rsidRPr="009D2587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77362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Nissen huts seen in pictures of the camp. Various buildings were also used.</w:t>
            </w:r>
          </w:p>
          <w:p w14:paraId="77B8261E" w14:textId="77777777" w:rsidR="00677A82" w:rsidRPr="00976744" w:rsidRDefault="00677A82" w:rsidP="002F57A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E9B4CCC" w14:textId="32324FA5" w:rsidR="00677A82" w:rsidRPr="00D6426E" w:rsidRDefault="00677A82" w:rsidP="002F57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D6426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10C6D">
              <w:rPr>
                <w:rFonts w:ascii="Arial" w:hAnsi="Arial" w:cs="Arial"/>
                <w:bCs/>
                <w:sz w:val="20"/>
                <w:szCs w:val="20"/>
              </w:rPr>
              <w:t>Shropshire Council HER: “</w:t>
            </w:r>
            <w:r w:rsidR="00710C6D" w:rsidRPr="00710C6D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WWII reinforcement camp to be occupied by 3 Corps in the event of an invasion of the UK. Capacity 1,000 personnel. Also known to be occupied by black American soldiers</w:t>
            </w:r>
            <w:r w:rsidR="00976744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.</w:t>
            </w:r>
            <w:r w:rsidR="00710C6D">
              <w:rPr>
                <w:rFonts w:ascii="Arial" w:hAnsi="Arial" w:cs="Arial"/>
                <w:color w:val="333333"/>
                <w:sz w:val="20"/>
                <w:szCs w:val="20"/>
              </w:rPr>
              <w:t>”</w:t>
            </w:r>
          </w:p>
          <w:p w14:paraId="56DE30B5" w14:textId="77777777" w:rsidR="00677A82" w:rsidRPr="00976744" w:rsidRDefault="00677A82" w:rsidP="002F57A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4FF80AC" w14:textId="50BD8ADE" w:rsidR="00677A82" w:rsidRDefault="00677A82" w:rsidP="002F57A3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  <w:r w:rsidR="00710C6D">
              <w:rPr>
                <w:rFonts w:ascii="Arial" w:hAnsi="Arial" w:cs="Arial"/>
                <w:bCs/>
                <w:sz w:val="20"/>
                <w:szCs w:val="20"/>
              </w:rPr>
              <w:t>Shropshire Council HER: “..</w:t>
            </w:r>
            <w:r w:rsidR="00710C6D" w:rsidRPr="009D2587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used as a Italian POW Camp…</w:t>
            </w:r>
            <w:r w:rsidR="00710C6D" w:rsidRPr="009D2587">
              <w:rPr>
                <w:i/>
                <w:iCs/>
              </w:rPr>
              <w:t xml:space="preserve"> </w:t>
            </w:r>
            <w:r w:rsidR="00710C6D" w:rsidRPr="009D2587">
              <w:rPr>
                <w:rFonts w:ascii="Arial" w:hAnsi="Arial" w:cs="Arial"/>
                <w:i/>
                <w:iCs/>
                <w:sz w:val="20"/>
                <w:szCs w:val="20"/>
              </w:rPr>
              <w:t>An interesting feature of the stable block (PRN 19242) is a carved inscription in gothic script on the trusses of the single storey building attached to the stable block - Truth will set you free - in German, associated with the use of the parkland at the hall as a Prisoner of War camp in WW2.”</w:t>
            </w:r>
          </w:p>
          <w:p w14:paraId="2F306715" w14:textId="77777777" w:rsidR="001C0993" w:rsidRPr="0068272B" w:rsidRDefault="001C0993" w:rsidP="002F57A3">
            <w:pPr>
              <w:shd w:val="clear" w:color="auto" w:fill="FFFFFF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06D166F" w14:textId="36DE678A" w:rsidR="001C0993" w:rsidRDefault="001C0993" w:rsidP="002F57A3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8272B">
              <w:rPr>
                <w:rFonts w:ascii="Arial" w:hAnsi="Arial" w:cs="Arial"/>
                <w:b/>
                <w:sz w:val="20"/>
                <w:szCs w:val="20"/>
              </w:rPr>
              <w:t>1944 to early 1945</w:t>
            </w:r>
            <w:r w:rsidR="0068272B">
              <w:rPr>
                <w:rFonts w:ascii="Arial" w:hAnsi="Arial" w:cs="Arial"/>
                <w:bCs/>
                <w:sz w:val="20"/>
                <w:szCs w:val="20"/>
              </w:rPr>
              <w:t xml:space="preserve"> - Italian pows recorded.</w:t>
            </w:r>
          </w:p>
          <w:p w14:paraId="58663999" w14:textId="77777777" w:rsidR="00B847B5" w:rsidRPr="0013144A" w:rsidRDefault="00B847B5" w:rsidP="002F57A3">
            <w:pPr>
              <w:shd w:val="clear" w:color="auto" w:fill="FFFFFF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BEC89EA" w14:textId="76277DB5" w:rsidR="00B847B5" w:rsidRDefault="00B847B5" w:rsidP="002F57A3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847B5">
              <w:rPr>
                <w:rFonts w:ascii="Arial" w:hAnsi="Arial" w:cs="Arial"/>
                <w:b/>
                <w:sz w:val="20"/>
                <w:szCs w:val="20"/>
              </w:rPr>
              <w:t>Easter 1945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(End March / start April); escape by pows. 4 pows </w:t>
            </w:r>
            <w:r w:rsidR="0013144A">
              <w:rPr>
                <w:rFonts w:ascii="Arial" w:hAnsi="Arial" w:cs="Arial"/>
                <w:bCs/>
                <w:sz w:val="20"/>
                <w:szCs w:val="20"/>
              </w:rPr>
              <w:t xml:space="preserve">(surnames – Ruhland, Scholz, Schweiger, Wagner) </w:t>
            </w:r>
            <w:r>
              <w:rPr>
                <w:rFonts w:ascii="Arial" w:hAnsi="Arial" w:cs="Arial"/>
                <w:bCs/>
                <w:sz w:val="20"/>
                <w:szCs w:val="20"/>
              </w:rPr>
              <w:t>escaped from Adderley Hall camp. The escape was made on 31 March. The military and police from Shropshire, Staffordshire and Cheshire were alerted and a search started.</w:t>
            </w:r>
            <w:r w:rsidR="0013144A">
              <w:rPr>
                <w:rFonts w:ascii="Arial" w:hAnsi="Arial" w:cs="Arial"/>
                <w:bCs/>
                <w:sz w:val="20"/>
                <w:szCs w:val="20"/>
              </w:rPr>
              <w:t xml:space="preserve"> The pows were recaptured on 4 April after they had broken into a farm in search of food. They were returned to the camp. The c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apture of the pows </w:t>
            </w:r>
            <w:r w:rsidR="0013144A">
              <w:rPr>
                <w:rFonts w:ascii="Arial" w:hAnsi="Arial" w:cs="Arial"/>
                <w:bCs/>
                <w:sz w:val="20"/>
                <w:szCs w:val="20"/>
              </w:rPr>
              <w:t xml:space="preserve">was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reported in </w:t>
            </w:r>
            <w:r w:rsidR="0013144A">
              <w:rPr>
                <w:rFonts w:ascii="Arial" w:hAnsi="Arial" w:cs="Arial"/>
                <w:bCs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‘Newport and Market Drayton Advertiser’ </w:t>
            </w:r>
            <w:r w:rsidR="0077362E">
              <w:rPr>
                <w:rFonts w:ascii="Arial" w:hAnsi="Arial" w:cs="Arial"/>
                <w:bCs/>
                <w:sz w:val="20"/>
                <w:szCs w:val="20"/>
              </w:rPr>
              <w:t xml:space="preserve">on </w:t>
            </w:r>
            <w:r>
              <w:rPr>
                <w:rFonts w:ascii="Arial" w:hAnsi="Arial" w:cs="Arial"/>
                <w:bCs/>
                <w:sz w:val="20"/>
                <w:szCs w:val="20"/>
              </w:rPr>
              <w:t>6 April.</w:t>
            </w:r>
          </w:p>
          <w:p w14:paraId="0E8D1DB8" w14:textId="77777777" w:rsidR="00E74490" w:rsidRPr="00E74490" w:rsidRDefault="00E74490" w:rsidP="002F57A3">
            <w:pPr>
              <w:shd w:val="clear" w:color="auto" w:fill="FFFFFF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DF6A290" w14:textId="44F183CB" w:rsidR="00710C6D" w:rsidRPr="004D355A" w:rsidRDefault="00E74490" w:rsidP="002F57A3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74490">
              <w:rPr>
                <w:rFonts w:ascii="Arial" w:hAnsi="Arial" w:cs="Arial"/>
                <w:b/>
                <w:sz w:val="20"/>
                <w:szCs w:val="20"/>
              </w:rPr>
              <w:t>1946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- </w:t>
            </w:r>
            <w:r w:rsidR="009D2587" w:rsidRPr="009D2587">
              <w:rPr>
                <w:rFonts w:ascii="Arial" w:hAnsi="Arial" w:cs="Arial"/>
                <w:bCs/>
                <w:sz w:val="20"/>
                <w:szCs w:val="20"/>
              </w:rPr>
              <w:t xml:space="preserve">One of the </w:t>
            </w:r>
            <w:r w:rsidR="009D2587">
              <w:rPr>
                <w:rFonts w:ascii="Arial" w:hAnsi="Arial" w:cs="Arial"/>
                <w:bCs/>
                <w:sz w:val="20"/>
                <w:szCs w:val="20"/>
              </w:rPr>
              <w:t xml:space="preserve">German pows held at the camp was the artist Wilhelm </w:t>
            </w:r>
            <w:proofErr w:type="spellStart"/>
            <w:r w:rsidR="009D2587">
              <w:rPr>
                <w:rFonts w:ascii="Arial" w:hAnsi="Arial" w:cs="Arial"/>
                <w:bCs/>
                <w:sz w:val="20"/>
                <w:szCs w:val="20"/>
              </w:rPr>
              <w:t>Rubenbauer</w:t>
            </w:r>
            <w:proofErr w:type="spellEnd"/>
            <w:r w:rsidR="009D2587">
              <w:rPr>
                <w:rFonts w:ascii="Arial" w:hAnsi="Arial" w:cs="Arial"/>
                <w:bCs/>
                <w:sz w:val="20"/>
                <w:szCs w:val="20"/>
              </w:rPr>
              <w:t xml:space="preserve"> (1916-1993). He drew the picture of the hall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(below)</w:t>
            </w:r>
            <w:r w:rsidR="009D2587">
              <w:rPr>
                <w:rFonts w:ascii="Arial" w:hAnsi="Arial" w:cs="Arial"/>
                <w:bCs/>
                <w:sz w:val="20"/>
                <w:szCs w:val="20"/>
              </w:rPr>
              <w:t>, date</w:t>
            </w:r>
            <w:r w:rsidR="001743EA">
              <w:rPr>
                <w:rFonts w:ascii="Arial" w:hAnsi="Arial" w:cs="Arial"/>
                <w:bCs/>
                <w:sz w:val="20"/>
                <w:szCs w:val="20"/>
              </w:rPr>
              <w:t xml:space="preserve">d </w:t>
            </w:r>
            <w:r w:rsidR="009D2587">
              <w:rPr>
                <w:rFonts w:ascii="Arial" w:hAnsi="Arial" w:cs="Arial"/>
                <w:bCs/>
                <w:sz w:val="20"/>
                <w:szCs w:val="20"/>
              </w:rPr>
              <w:t>3 June 1946.</w:t>
            </w:r>
            <w:r w:rsidR="003066D9">
              <w:rPr>
                <w:rFonts w:ascii="Arial" w:hAnsi="Arial" w:cs="Arial"/>
                <w:bCs/>
                <w:sz w:val="20"/>
                <w:szCs w:val="20"/>
              </w:rPr>
              <w:t xml:space="preserve"> (He was also at Camp 193).</w:t>
            </w:r>
          </w:p>
        </w:tc>
        <w:tc>
          <w:tcPr>
            <w:tcW w:w="4756" w:type="dxa"/>
          </w:tcPr>
          <w:p w14:paraId="69C729A7" w14:textId="3797C2E4" w:rsidR="00677A82" w:rsidRPr="00D6426E" w:rsidRDefault="00976744" w:rsidP="00976744">
            <w:pPr>
              <w:jc w:val="right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541C742D" wp14:editId="2450F2BF">
                  <wp:extent cx="2856493" cy="2919046"/>
                  <wp:effectExtent l="0" t="0" r="1270" b="0"/>
                  <wp:docPr id="160017719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0177199" name="Picture 1600177199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2739" cy="2925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A82" w:rsidRPr="00D6426E" w14:paraId="60B7805B" w14:textId="77777777" w:rsidTr="00E74490">
        <w:tc>
          <w:tcPr>
            <w:tcW w:w="10632" w:type="dxa"/>
            <w:vMerge/>
          </w:tcPr>
          <w:p w14:paraId="49B7A4FF" w14:textId="77777777" w:rsidR="00677A82" w:rsidRPr="00D6426E" w:rsidRDefault="00677A82" w:rsidP="002F57A3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4756" w:type="dxa"/>
          </w:tcPr>
          <w:p w14:paraId="254199D6" w14:textId="0A154B7D" w:rsidR="00677A82" w:rsidRPr="00D6426E" w:rsidRDefault="00677A82" w:rsidP="002F57A3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6426E">
              <w:rPr>
                <w:rFonts w:ascii="Arial" w:hAnsi="Arial" w:cs="Arial"/>
                <w:color w:val="222222"/>
                <w:sz w:val="20"/>
                <w:szCs w:val="20"/>
              </w:rPr>
              <w:t xml:space="preserve">Ordnance Survey </w:t>
            </w:r>
            <w:r w:rsidR="00F648BB">
              <w:rPr>
                <w:rFonts w:ascii="Arial" w:hAnsi="Arial" w:cs="Arial"/>
                <w:color w:val="222222"/>
                <w:sz w:val="20"/>
                <w:szCs w:val="20"/>
              </w:rPr>
              <w:t>1954</w:t>
            </w:r>
          </w:p>
        </w:tc>
      </w:tr>
    </w:tbl>
    <w:p w14:paraId="15EFE844" w14:textId="77777777" w:rsidR="0013144A" w:rsidRPr="0013144A" w:rsidRDefault="0013144A" w:rsidP="0013144A">
      <w:pPr>
        <w:jc w:val="both"/>
        <w:rPr>
          <w:rFonts w:ascii="Arial" w:hAnsi="Arial" w:cs="Arial"/>
          <w:color w:val="000000"/>
          <w:sz w:val="8"/>
          <w:szCs w:val="8"/>
        </w:rPr>
      </w:pPr>
      <w:bookmarkStart w:id="2" w:name="_Hlk192846461"/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15304"/>
      </w:tblGrid>
      <w:tr w:rsidR="0013144A" w14:paraId="4AC75104" w14:textId="77777777" w:rsidTr="0013144A">
        <w:tc>
          <w:tcPr>
            <w:tcW w:w="1530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FAE3F83" w14:textId="77777777" w:rsidR="0013144A" w:rsidRPr="005E0A65" w:rsidRDefault="0013144A" w:rsidP="005F12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A65">
              <w:rPr>
                <w:rFonts w:ascii="Arial" w:hAnsi="Arial" w:cs="Arial"/>
                <w:sz w:val="20"/>
                <w:szCs w:val="20"/>
              </w:rPr>
              <w:t xml:space="preserve">Oversight and development of re-education activities and English teaching for </w:t>
            </w:r>
            <w:r w:rsidRPr="005E0A65">
              <w:rPr>
                <w:rFonts w:ascii="Arial" w:hAnsi="Arial" w:cs="Arial"/>
                <w:sz w:val="20"/>
                <w:szCs w:val="20"/>
                <w:u w:val="single"/>
              </w:rPr>
              <w:t>German</w:t>
            </w:r>
            <w:r w:rsidRPr="005E0A65">
              <w:rPr>
                <w:rFonts w:ascii="Arial" w:hAnsi="Arial" w:cs="Arial"/>
                <w:sz w:val="20"/>
                <w:szCs w:val="20"/>
              </w:rPr>
              <w:t xml:space="preserve"> pows was carried out by PID (Political Intelligence Department of the Foreign Office) / COGA </w:t>
            </w:r>
            <w:r w:rsidRPr="005E0A65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>(</w:t>
            </w:r>
            <w:r w:rsidRPr="005E0A65">
              <w:rPr>
                <w:rFonts w:ascii="Arial" w:hAnsi="Arial" w:cs="Arial"/>
                <w:color w:val="4D5156"/>
                <w:sz w:val="20"/>
                <w:szCs w:val="20"/>
                <w:shd w:val="clear" w:color="auto" w:fill="F2F2F2" w:themeFill="background1" w:themeFillShade="F2"/>
              </w:rPr>
              <w:t>Control Office for Germany and Austria – UK). Visits and reports were made. The standard of the reports varied greatly. The visitors took little interest, if any, in activities other than re-education. They rarely mentioned welfare, sports, games, pastimes, crafts, etc of the pows.</w:t>
            </w:r>
            <w:r w:rsidRPr="005E0A65">
              <w:rPr>
                <w:rFonts w:ascii="Arial" w:hAnsi="Arial" w:cs="Arial"/>
                <w:sz w:val="20"/>
                <w:szCs w:val="20"/>
              </w:rPr>
              <w:t xml:space="preserve"> If there were still Italian pows in hostels, they were usually ignored by PID.</w:t>
            </w:r>
          </w:p>
        </w:tc>
      </w:tr>
      <w:bookmarkEnd w:id="2"/>
    </w:tbl>
    <w:p w14:paraId="16601175" w14:textId="77777777" w:rsidR="0013144A" w:rsidRPr="0013144A" w:rsidRDefault="0013144A" w:rsidP="00E74490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1D8AD834" w14:textId="1AF40469" w:rsidR="00E74490" w:rsidRPr="00E74490" w:rsidRDefault="00E74490" w:rsidP="00E7449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30 July – 2 August 1946</w:t>
      </w:r>
      <w:r>
        <w:rPr>
          <w:rFonts w:ascii="Arial" w:hAnsi="Arial" w:cs="Arial"/>
          <w:color w:val="000000"/>
          <w:sz w:val="20"/>
          <w:szCs w:val="20"/>
        </w:rPr>
        <w:t xml:space="preserve"> – Report on </w:t>
      </w:r>
      <w:r w:rsidR="0077362E">
        <w:rPr>
          <w:rFonts w:ascii="Arial" w:hAnsi="Arial" w:cs="Arial"/>
          <w:color w:val="000000"/>
          <w:sz w:val="20"/>
          <w:szCs w:val="20"/>
        </w:rPr>
        <w:t xml:space="preserve">a </w:t>
      </w:r>
      <w:r w:rsidR="004828D1">
        <w:rPr>
          <w:rFonts w:ascii="Arial" w:hAnsi="Arial" w:cs="Arial"/>
          <w:color w:val="000000"/>
          <w:sz w:val="20"/>
          <w:szCs w:val="20"/>
        </w:rPr>
        <w:t xml:space="preserve">visit to Organise </w:t>
      </w:r>
      <w:r>
        <w:rPr>
          <w:rFonts w:ascii="Arial" w:hAnsi="Arial" w:cs="Arial"/>
          <w:color w:val="000000"/>
          <w:sz w:val="20"/>
          <w:szCs w:val="20"/>
        </w:rPr>
        <w:t>re-education</w:t>
      </w:r>
      <w:r w:rsidR="004828D1">
        <w:rPr>
          <w:rFonts w:ascii="Arial" w:hAnsi="Arial" w:cs="Arial"/>
          <w:color w:val="000000"/>
          <w:sz w:val="20"/>
          <w:szCs w:val="20"/>
        </w:rPr>
        <w:t xml:space="preserve"> / Screen pows</w:t>
      </w:r>
      <w:r w:rsidR="00C038CA">
        <w:rPr>
          <w:rFonts w:ascii="Arial" w:hAnsi="Arial" w:cs="Arial"/>
          <w:color w:val="000000"/>
          <w:sz w:val="20"/>
          <w:szCs w:val="20"/>
        </w:rPr>
        <w:t xml:space="preserve"> at Adderley Hall, 240 Working camp</w:t>
      </w:r>
      <w:r w:rsidR="004828D1">
        <w:rPr>
          <w:rFonts w:ascii="Arial" w:hAnsi="Arial" w:cs="Arial"/>
          <w:color w:val="000000"/>
          <w:sz w:val="20"/>
          <w:szCs w:val="20"/>
        </w:rPr>
        <w:t xml:space="preserve">. Strength; 2 officers (the M.O.s), 988 Other Ranks. </w:t>
      </w:r>
      <w:r w:rsidR="00020A6C">
        <w:rPr>
          <w:rFonts w:ascii="Arial" w:hAnsi="Arial" w:cs="Arial"/>
          <w:color w:val="000000"/>
          <w:sz w:val="20"/>
          <w:szCs w:val="20"/>
        </w:rPr>
        <w:t>About 200 pows were in billets.</w:t>
      </w:r>
      <w:r w:rsidR="00BF6172">
        <w:rPr>
          <w:rFonts w:ascii="Arial" w:hAnsi="Arial" w:cs="Arial"/>
          <w:color w:val="000000"/>
          <w:sz w:val="20"/>
          <w:szCs w:val="20"/>
        </w:rPr>
        <w:t xml:space="preserve"> </w:t>
      </w:r>
      <w:r w:rsidR="004828D1">
        <w:rPr>
          <w:rFonts w:ascii="Arial" w:hAnsi="Arial" w:cs="Arial"/>
          <w:color w:val="000000"/>
          <w:sz w:val="20"/>
          <w:szCs w:val="20"/>
        </w:rPr>
        <w:t>This was the 5</w:t>
      </w:r>
      <w:r w:rsidR="004828D1" w:rsidRPr="004828D1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 w:rsidR="004828D1">
        <w:rPr>
          <w:rFonts w:ascii="Arial" w:hAnsi="Arial" w:cs="Arial"/>
          <w:color w:val="000000"/>
          <w:sz w:val="20"/>
          <w:szCs w:val="20"/>
        </w:rPr>
        <w:t xml:space="preserve"> PID visit, but the previous reports are not in the National Archive file.</w:t>
      </w:r>
      <w:r w:rsidR="00C038CA">
        <w:rPr>
          <w:rFonts w:ascii="Arial" w:hAnsi="Arial" w:cs="Arial"/>
          <w:color w:val="000000"/>
          <w:sz w:val="20"/>
          <w:szCs w:val="20"/>
        </w:rPr>
        <w:t xml:space="preserve"> No hostels.</w:t>
      </w:r>
    </w:p>
    <w:p w14:paraId="59855142" w14:textId="6B4B54E1" w:rsidR="00E74490" w:rsidRPr="004828D1" w:rsidRDefault="00E74490" w:rsidP="00E74490">
      <w:pPr>
        <w:jc w:val="both"/>
        <w:rPr>
          <w:rFonts w:ascii="Arial" w:hAnsi="Arial" w:cs="Arial"/>
          <w:color w:val="000000"/>
          <w:sz w:val="12"/>
          <w:szCs w:val="12"/>
        </w:rPr>
      </w:pPr>
    </w:p>
    <w:p w14:paraId="153F1C28" w14:textId="3BDD0011" w:rsidR="004828D1" w:rsidRDefault="004828D1" w:rsidP="00E7449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828D1">
        <w:rPr>
          <w:rFonts w:ascii="Arial" w:hAnsi="Arial" w:cs="Arial"/>
          <w:color w:val="000000"/>
          <w:sz w:val="20"/>
          <w:szCs w:val="20"/>
        </w:rPr>
        <w:t>Commandant</w:t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ab/>
        <w:t>Major Thomas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Camp leader:</w:t>
      </w:r>
      <w:r>
        <w:rPr>
          <w:rFonts w:ascii="Arial" w:hAnsi="Arial" w:cs="Arial"/>
          <w:color w:val="000000"/>
          <w:sz w:val="20"/>
          <w:szCs w:val="20"/>
        </w:rPr>
        <w:tab/>
        <w:t>Ofw H Seifert (B)</w:t>
      </w:r>
    </w:p>
    <w:p w14:paraId="62E6D245" w14:textId="0A8B4E87" w:rsidR="004828D1" w:rsidRDefault="004828D1" w:rsidP="00E7449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Interpreters:</w:t>
      </w:r>
      <w:r>
        <w:rPr>
          <w:rFonts w:ascii="Arial" w:hAnsi="Arial" w:cs="Arial"/>
          <w:color w:val="000000"/>
          <w:sz w:val="20"/>
          <w:szCs w:val="20"/>
        </w:rPr>
        <w:tab/>
        <w:t>S/Sgt Sinclair</w:t>
      </w:r>
      <w:r w:rsidR="00053E65">
        <w:rPr>
          <w:rFonts w:ascii="Arial" w:hAnsi="Arial" w:cs="Arial"/>
          <w:color w:val="000000"/>
          <w:sz w:val="20"/>
          <w:szCs w:val="20"/>
        </w:rPr>
        <w:t>; S/Sgt MacFarlane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Deputy C/L: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Obwn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H Bruening (C)</w:t>
      </w:r>
    </w:p>
    <w:p w14:paraId="64938536" w14:textId="1082AABE" w:rsidR="004828D1" w:rsidRDefault="00053E65" w:rsidP="00E7449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Adjutant: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Capt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Tarrant.</w:t>
      </w:r>
      <w:r w:rsidR="004828D1">
        <w:rPr>
          <w:rFonts w:ascii="Arial" w:hAnsi="Arial" w:cs="Arial"/>
          <w:color w:val="000000"/>
          <w:sz w:val="20"/>
          <w:szCs w:val="20"/>
        </w:rPr>
        <w:tab/>
      </w:r>
      <w:r w:rsidR="004828D1">
        <w:rPr>
          <w:rFonts w:ascii="Arial" w:hAnsi="Arial" w:cs="Arial"/>
          <w:color w:val="000000"/>
          <w:sz w:val="20"/>
          <w:szCs w:val="20"/>
        </w:rPr>
        <w:tab/>
      </w:r>
      <w:r w:rsidR="004828D1">
        <w:rPr>
          <w:rFonts w:ascii="Arial" w:hAnsi="Arial" w:cs="Arial"/>
          <w:color w:val="000000"/>
          <w:sz w:val="20"/>
          <w:szCs w:val="20"/>
        </w:rPr>
        <w:tab/>
      </w:r>
      <w:r w:rsidR="004828D1">
        <w:rPr>
          <w:rFonts w:ascii="Arial" w:hAnsi="Arial" w:cs="Arial"/>
          <w:color w:val="000000"/>
          <w:sz w:val="20"/>
          <w:szCs w:val="20"/>
        </w:rPr>
        <w:tab/>
      </w:r>
      <w:r w:rsidR="004828D1">
        <w:rPr>
          <w:rFonts w:ascii="Arial" w:hAnsi="Arial" w:cs="Arial"/>
          <w:color w:val="000000"/>
          <w:sz w:val="20"/>
          <w:szCs w:val="20"/>
        </w:rPr>
        <w:tab/>
      </w:r>
      <w:r w:rsidR="004828D1">
        <w:rPr>
          <w:rFonts w:ascii="Arial" w:hAnsi="Arial" w:cs="Arial"/>
          <w:color w:val="000000"/>
          <w:sz w:val="20"/>
          <w:szCs w:val="20"/>
        </w:rPr>
        <w:tab/>
      </w:r>
      <w:r w:rsidR="004828D1">
        <w:rPr>
          <w:rFonts w:ascii="Arial" w:hAnsi="Arial" w:cs="Arial"/>
          <w:color w:val="000000"/>
          <w:sz w:val="20"/>
          <w:szCs w:val="20"/>
        </w:rPr>
        <w:tab/>
      </w:r>
      <w:r w:rsidR="004828D1">
        <w:rPr>
          <w:rFonts w:ascii="Arial" w:hAnsi="Arial" w:cs="Arial"/>
          <w:color w:val="000000"/>
          <w:sz w:val="20"/>
          <w:szCs w:val="20"/>
        </w:rPr>
        <w:tab/>
        <w:t>German MO:</w:t>
      </w:r>
      <w:r w:rsidR="004828D1">
        <w:rPr>
          <w:rFonts w:ascii="Arial" w:hAnsi="Arial" w:cs="Arial"/>
          <w:color w:val="000000"/>
          <w:sz w:val="20"/>
          <w:szCs w:val="20"/>
        </w:rPr>
        <w:tab/>
        <w:t xml:space="preserve">St/Arzt </w:t>
      </w:r>
      <w:proofErr w:type="spellStart"/>
      <w:r w:rsidR="004828D1">
        <w:rPr>
          <w:rFonts w:ascii="Arial" w:hAnsi="Arial" w:cs="Arial"/>
          <w:color w:val="000000"/>
          <w:sz w:val="20"/>
          <w:szCs w:val="20"/>
        </w:rPr>
        <w:t>Huethwohl</w:t>
      </w:r>
      <w:proofErr w:type="spellEnd"/>
      <w:r w:rsidR="004828D1">
        <w:rPr>
          <w:rFonts w:ascii="Arial" w:hAnsi="Arial" w:cs="Arial"/>
          <w:color w:val="000000"/>
          <w:sz w:val="20"/>
          <w:szCs w:val="20"/>
        </w:rPr>
        <w:t xml:space="preserve"> (A); Ass/Arzt Dr Holzhausen (C)</w:t>
      </w:r>
    </w:p>
    <w:p w14:paraId="66776DC3" w14:textId="21632C0A" w:rsidR="004828D1" w:rsidRPr="00053E65" w:rsidRDefault="004828D1" w:rsidP="00E74490">
      <w:pPr>
        <w:jc w:val="both"/>
        <w:rPr>
          <w:rFonts w:ascii="Arial" w:hAnsi="Arial" w:cs="Arial"/>
          <w:color w:val="000000"/>
          <w:sz w:val="12"/>
          <w:szCs w:val="12"/>
        </w:rPr>
      </w:pPr>
    </w:p>
    <w:p w14:paraId="272134CC" w14:textId="53C118B9" w:rsidR="00053E65" w:rsidRDefault="00053E65" w:rsidP="00E7449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53E65">
        <w:rPr>
          <w:rFonts w:ascii="Arial" w:hAnsi="Arial" w:cs="Arial"/>
          <w:color w:val="000000"/>
          <w:sz w:val="20"/>
          <w:szCs w:val="20"/>
        </w:rPr>
        <w:t>The Commandant was co-operative w</w:t>
      </w:r>
      <w:r>
        <w:rPr>
          <w:rFonts w:ascii="Arial" w:hAnsi="Arial" w:cs="Arial"/>
          <w:color w:val="000000"/>
          <w:sz w:val="20"/>
          <w:szCs w:val="20"/>
        </w:rPr>
        <w:t>ith the visit</w:t>
      </w:r>
      <w:r w:rsidR="0077362E"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z w:val="20"/>
          <w:szCs w:val="20"/>
        </w:rPr>
        <w:t xml:space="preserve">. The adjutant was </w:t>
      </w:r>
      <w:r w:rsidR="0077362E">
        <w:rPr>
          <w:rFonts w:ascii="Arial" w:hAnsi="Arial" w:cs="Arial"/>
          <w:color w:val="000000"/>
          <w:sz w:val="20"/>
          <w:szCs w:val="20"/>
        </w:rPr>
        <w:t xml:space="preserve">assisting the </w:t>
      </w:r>
      <w:r>
        <w:rPr>
          <w:rFonts w:ascii="Arial" w:hAnsi="Arial" w:cs="Arial"/>
          <w:color w:val="000000"/>
          <w:sz w:val="20"/>
          <w:szCs w:val="20"/>
        </w:rPr>
        <w:t>develop</w:t>
      </w:r>
      <w:r w:rsidR="0077362E">
        <w:rPr>
          <w:rFonts w:ascii="Arial" w:hAnsi="Arial" w:cs="Arial"/>
          <w:color w:val="000000"/>
          <w:sz w:val="20"/>
          <w:szCs w:val="20"/>
        </w:rPr>
        <w:t>ment of</w:t>
      </w:r>
      <w:r>
        <w:rPr>
          <w:rFonts w:ascii="Arial" w:hAnsi="Arial" w:cs="Arial"/>
          <w:color w:val="000000"/>
          <w:sz w:val="20"/>
          <w:szCs w:val="20"/>
        </w:rPr>
        <w:t xml:space="preserve"> re-education</w:t>
      </w:r>
      <w:r w:rsidR="0077362E">
        <w:rPr>
          <w:rFonts w:ascii="Arial" w:hAnsi="Arial" w:cs="Arial"/>
          <w:color w:val="000000"/>
          <w:sz w:val="20"/>
          <w:szCs w:val="20"/>
        </w:rPr>
        <w:t xml:space="preserve"> activities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4A4D76F0" w14:textId="77777777" w:rsidR="00053E65" w:rsidRPr="00053E65" w:rsidRDefault="00053E65" w:rsidP="00E74490">
      <w:pPr>
        <w:jc w:val="both"/>
        <w:rPr>
          <w:rFonts w:ascii="Arial" w:hAnsi="Arial" w:cs="Arial"/>
          <w:color w:val="000000"/>
          <w:sz w:val="12"/>
          <w:szCs w:val="12"/>
        </w:rPr>
      </w:pPr>
    </w:p>
    <w:p w14:paraId="4B693518" w14:textId="687D84EC" w:rsidR="00053E65" w:rsidRDefault="00053E65" w:rsidP="00E7449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Neither of the interpreters were interested in re-education. The Commandant expressed dissatisfaction with both.</w:t>
      </w:r>
      <w:r w:rsidR="00EF4F23">
        <w:rPr>
          <w:rFonts w:ascii="Arial" w:hAnsi="Arial" w:cs="Arial"/>
          <w:color w:val="000000"/>
          <w:sz w:val="20"/>
          <w:szCs w:val="20"/>
        </w:rPr>
        <w:t xml:space="preserve"> The visitor recommended that Sinclair be replaced.</w:t>
      </w:r>
    </w:p>
    <w:p w14:paraId="32C84CD4" w14:textId="77777777" w:rsidR="00053E65" w:rsidRPr="00053E65" w:rsidRDefault="00053E65" w:rsidP="00E74490">
      <w:pPr>
        <w:jc w:val="both"/>
        <w:rPr>
          <w:rFonts w:ascii="Arial" w:hAnsi="Arial" w:cs="Arial"/>
          <w:color w:val="000000"/>
          <w:sz w:val="12"/>
          <w:szCs w:val="12"/>
        </w:rPr>
      </w:pPr>
    </w:p>
    <w:p w14:paraId="29FCA759" w14:textId="7A2872A7" w:rsidR="00053E65" w:rsidRPr="0077362E" w:rsidRDefault="00053E65" w:rsidP="00E7449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Camp leader had been deputy C/L, he replaced the previous leader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Fw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Schilling who was in a billet, but no reason was given</w:t>
      </w:r>
      <w:r w:rsidR="0077362E">
        <w:rPr>
          <w:rFonts w:ascii="Arial" w:hAnsi="Arial" w:cs="Arial"/>
          <w:color w:val="000000"/>
          <w:sz w:val="20"/>
          <w:szCs w:val="20"/>
        </w:rPr>
        <w:t xml:space="preserve"> for this change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EF4F23">
        <w:rPr>
          <w:rFonts w:ascii="Arial" w:hAnsi="Arial" w:cs="Arial"/>
          <w:color w:val="000000"/>
          <w:sz w:val="20"/>
          <w:szCs w:val="20"/>
        </w:rPr>
        <w:t xml:space="preserve"> Neither Seifert or Bruenning were considered to be supportive of re-education activities.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2"/>
        <w:gridCol w:w="1102"/>
        <w:gridCol w:w="1102"/>
        <w:gridCol w:w="1101"/>
        <w:gridCol w:w="1106"/>
        <w:gridCol w:w="1102"/>
        <w:gridCol w:w="1106"/>
        <w:gridCol w:w="1104"/>
        <w:gridCol w:w="1102"/>
        <w:gridCol w:w="1106"/>
        <w:gridCol w:w="1105"/>
        <w:gridCol w:w="1102"/>
        <w:gridCol w:w="1295"/>
      </w:tblGrid>
      <w:tr w:rsidR="004828D1" w14:paraId="0C121A42" w14:textId="226D7CF4" w:rsidTr="004828D1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1C64B1" w14:textId="04D822AC" w:rsidR="004828D1" w:rsidRPr="004828D1" w:rsidRDefault="004828D1" w:rsidP="00E744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8D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Political screening:</w:t>
            </w:r>
          </w:p>
        </w:tc>
        <w:tc>
          <w:tcPr>
            <w:tcW w:w="1117" w:type="dxa"/>
            <w:tcBorders>
              <w:left w:val="single" w:sz="4" w:space="0" w:color="auto"/>
            </w:tcBorders>
          </w:tcPr>
          <w:p w14:paraId="114FA203" w14:textId="7EDF64EE" w:rsidR="004828D1" w:rsidRPr="004828D1" w:rsidRDefault="004828D1" w:rsidP="004828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A+</w:t>
            </w:r>
          </w:p>
        </w:tc>
        <w:tc>
          <w:tcPr>
            <w:tcW w:w="1118" w:type="dxa"/>
          </w:tcPr>
          <w:p w14:paraId="3706FA0C" w14:textId="5B2FE9E8" w:rsidR="004828D1" w:rsidRPr="004828D1" w:rsidRDefault="004828D1" w:rsidP="004828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17" w:type="dxa"/>
          </w:tcPr>
          <w:p w14:paraId="21B3779A" w14:textId="5E322E60" w:rsidR="004828D1" w:rsidRPr="004828D1" w:rsidRDefault="004828D1" w:rsidP="004828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A-</w:t>
            </w:r>
          </w:p>
        </w:tc>
        <w:tc>
          <w:tcPr>
            <w:tcW w:w="1118" w:type="dxa"/>
          </w:tcPr>
          <w:p w14:paraId="7D000F3B" w14:textId="55E2F50C" w:rsidR="004828D1" w:rsidRPr="004828D1" w:rsidRDefault="004828D1" w:rsidP="004828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A/B*</w:t>
            </w:r>
          </w:p>
        </w:tc>
        <w:tc>
          <w:tcPr>
            <w:tcW w:w="1117" w:type="dxa"/>
          </w:tcPr>
          <w:p w14:paraId="065544CC" w14:textId="71A9EC1C" w:rsidR="004828D1" w:rsidRPr="004828D1" w:rsidRDefault="004828D1" w:rsidP="004828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B+</w:t>
            </w:r>
          </w:p>
        </w:tc>
        <w:tc>
          <w:tcPr>
            <w:tcW w:w="1118" w:type="dxa"/>
          </w:tcPr>
          <w:p w14:paraId="103CEB0D" w14:textId="7EDFBBE0" w:rsidR="004828D1" w:rsidRPr="004828D1" w:rsidRDefault="004828D1" w:rsidP="004828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B/A*</w:t>
            </w:r>
          </w:p>
        </w:tc>
        <w:tc>
          <w:tcPr>
            <w:tcW w:w="1117" w:type="dxa"/>
          </w:tcPr>
          <w:p w14:paraId="5D5F701C" w14:textId="48119792" w:rsidR="004828D1" w:rsidRPr="004828D1" w:rsidRDefault="004828D1" w:rsidP="004828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118" w:type="dxa"/>
          </w:tcPr>
          <w:p w14:paraId="315CC959" w14:textId="5825FC42" w:rsidR="004828D1" w:rsidRPr="004828D1" w:rsidRDefault="004828D1" w:rsidP="004828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B-</w:t>
            </w:r>
          </w:p>
        </w:tc>
        <w:tc>
          <w:tcPr>
            <w:tcW w:w="1117" w:type="dxa"/>
          </w:tcPr>
          <w:p w14:paraId="4FA539BE" w14:textId="68377D81" w:rsidR="004828D1" w:rsidRPr="004828D1" w:rsidRDefault="004828D1" w:rsidP="004828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B/C*</w:t>
            </w:r>
          </w:p>
        </w:tc>
        <w:tc>
          <w:tcPr>
            <w:tcW w:w="1118" w:type="dxa"/>
          </w:tcPr>
          <w:p w14:paraId="10A502C5" w14:textId="63F5E137" w:rsidR="004828D1" w:rsidRPr="004828D1" w:rsidRDefault="004828D1" w:rsidP="004828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117" w:type="dxa"/>
          </w:tcPr>
          <w:p w14:paraId="256803C1" w14:textId="77F9B079" w:rsidR="004828D1" w:rsidRPr="004828D1" w:rsidRDefault="004828D1" w:rsidP="004828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C+</w:t>
            </w:r>
          </w:p>
        </w:tc>
        <w:tc>
          <w:tcPr>
            <w:tcW w:w="1118" w:type="dxa"/>
          </w:tcPr>
          <w:p w14:paraId="2264C1D5" w14:textId="7BE33130" w:rsidR="004828D1" w:rsidRPr="004828D1" w:rsidRDefault="004828D1" w:rsidP="004828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Unscreened</w:t>
            </w:r>
          </w:p>
        </w:tc>
      </w:tr>
      <w:tr w:rsidR="004828D1" w14:paraId="73764EC3" w14:textId="0E6CBD22" w:rsidTr="004828D1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8602DC" w14:textId="77777777" w:rsidR="004828D1" w:rsidRPr="004828D1" w:rsidRDefault="004828D1" w:rsidP="00E744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4" w:space="0" w:color="auto"/>
            </w:tcBorders>
          </w:tcPr>
          <w:p w14:paraId="09288432" w14:textId="4A7168C6" w:rsidR="004828D1" w:rsidRPr="004828D1" w:rsidRDefault="004828D1" w:rsidP="004828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8" w:type="dxa"/>
          </w:tcPr>
          <w:p w14:paraId="72643692" w14:textId="10C8323D" w:rsidR="004828D1" w:rsidRPr="004828D1" w:rsidRDefault="004828D1" w:rsidP="004828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117" w:type="dxa"/>
          </w:tcPr>
          <w:p w14:paraId="098E7907" w14:textId="6B3C0455" w:rsidR="004828D1" w:rsidRPr="004828D1" w:rsidRDefault="004828D1" w:rsidP="004828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8" w:type="dxa"/>
          </w:tcPr>
          <w:p w14:paraId="39C5A9EE" w14:textId="787F173A" w:rsidR="004828D1" w:rsidRPr="004828D1" w:rsidRDefault="004828D1" w:rsidP="004828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7" w:type="dxa"/>
          </w:tcPr>
          <w:p w14:paraId="6F14E5A0" w14:textId="43BAA2E6" w:rsidR="004828D1" w:rsidRPr="004828D1" w:rsidRDefault="004828D1" w:rsidP="004828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8" w:type="dxa"/>
          </w:tcPr>
          <w:p w14:paraId="0FBA26FC" w14:textId="6A0836B5" w:rsidR="004828D1" w:rsidRPr="004828D1" w:rsidRDefault="004828D1" w:rsidP="004828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7" w:type="dxa"/>
          </w:tcPr>
          <w:p w14:paraId="7CA07007" w14:textId="3C7F4B31" w:rsidR="004828D1" w:rsidRPr="004828D1" w:rsidRDefault="004828D1" w:rsidP="004828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1118" w:type="dxa"/>
          </w:tcPr>
          <w:p w14:paraId="31F6C2F7" w14:textId="7A7467DF" w:rsidR="004828D1" w:rsidRPr="004828D1" w:rsidRDefault="004828D1" w:rsidP="004828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7" w:type="dxa"/>
          </w:tcPr>
          <w:p w14:paraId="62A25279" w14:textId="263800AB" w:rsidR="004828D1" w:rsidRPr="004828D1" w:rsidRDefault="004828D1" w:rsidP="004828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18" w:type="dxa"/>
          </w:tcPr>
          <w:p w14:paraId="0842D682" w14:textId="243ED82B" w:rsidR="004828D1" w:rsidRPr="004828D1" w:rsidRDefault="004828D1" w:rsidP="004828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117" w:type="dxa"/>
          </w:tcPr>
          <w:p w14:paraId="072BF7F2" w14:textId="19F7A4D1" w:rsidR="004828D1" w:rsidRPr="004828D1" w:rsidRDefault="004828D1" w:rsidP="004828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</w:tcPr>
          <w:p w14:paraId="3CD3B3AA" w14:textId="460E19F9" w:rsidR="004828D1" w:rsidRPr="004828D1" w:rsidRDefault="004828D1" w:rsidP="004828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183</w:t>
            </w:r>
          </w:p>
        </w:tc>
      </w:tr>
    </w:tbl>
    <w:p w14:paraId="30AD852D" w14:textId="3FDEEEAE" w:rsidR="004828D1" w:rsidRPr="004828D1" w:rsidRDefault="004828D1" w:rsidP="00E74490">
      <w:pPr>
        <w:jc w:val="both"/>
        <w:rPr>
          <w:rFonts w:ascii="Arial" w:hAnsi="Arial" w:cs="Arial"/>
          <w:color w:val="000000"/>
          <w:sz w:val="8"/>
          <w:szCs w:val="8"/>
        </w:rPr>
      </w:pPr>
    </w:p>
    <w:p w14:paraId="4C808F4D" w14:textId="185E9111" w:rsidR="004828D1" w:rsidRDefault="004828D1" w:rsidP="00E7449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*The visitor seems to have invented his own grades here, they are not included in other PID reports.</w:t>
      </w:r>
    </w:p>
    <w:p w14:paraId="5DA6C316" w14:textId="77777777" w:rsidR="00053E65" w:rsidRPr="00053E65" w:rsidRDefault="00053E65" w:rsidP="00E74490">
      <w:pPr>
        <w:jc w:val="both"/>
        <w:rPr>
          <w:rFonts w:ascii="Arial" w:hAnsi="Arial" w:cs="Arial"/>
          <w:color w:val="000000"/>
          <w:sz w:val="12"/>
          <w:szCs w:val="12"/>
        </w:rPr>
      </w:pPr>
    </w:p>
    <w:p w14:paraId="0473BC3F" w14:textId="75C58892" w:rsidR="00731C46" w:rsidRDefault="0077362E" w:rsidP="00731C46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Some p</w:t>
      </w:r>
      <w:r w:rsidR="00731C46">
        <w:rPr>
          <w:rFonts w:ascii="Arial" w:hAnsi="Arial" w:cs="Arial"/>
          <w:bCs/>
          <w:sz w:val="20"/>
          <w:szCs w:val="20"/>
        </w:rPr>
        <w:t>ows had been transferred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731C46">
        <w:rPr>
          <w:rFonts w:ascii="Arial" w:hAnsi="Arial" w:cs="Arial"/>
          <w:bCs/>
          <w:sz w:val="20"/>
          <w:szCs w:val="20"/>
        </w:rPr>
        <w:t>from camps in Canada – most were political C grade. They had been captured early in the war and had retained their Nazi ideology. There were probably also pows from camps in the USA, but these were not mentioned.</w:t>
      </w:r>
    </w:p>
    <w:p w14:paraId="709B6C48" w14:textId="77777777" w:rsidR="00731C46" w:rsidRPr="00731C46" w:rsidRDefault="00731C46" w:rsidP="00E74490">
      <w:pPr>
        <w:jc w:val="both"/>
        <w:rPr>
          <w:rFonts w:ascii="Arial" w:hAnsi="Arial" w:cs="Arial"/>
          <w:color w:val="000000"/>
          <w:sz w:val="12"/>
          <w:szCs w:val="12"/>
        </w:rPr>
      </w:pPr>
    </w:p>
    <w:p w14:paraId="60A868A9" w14:textId="46D2A7EB" w:rsidR="00053E65" w:rsidRDefault="00053E65" w:rsidP="00E7449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It was reported that there was “</w:t>
      </w:r>
      <w:r w:rsidRPr="00020A6C">
        <w:rPr>
          <w:rFonts w:ascii="Arial" w:hAnsi="Arial" w:cs="Arial"/>
          <w:i/>
          <w:iCs/>
          <w:color w:val="000000"/>
          <w:sz w:val="20"/>
          <w:szCs w:val="20"/>
        </w:rPr>
        <w:t>strife</w:t>
      </w:r>
      <w:r>
        <w:rPr>
          <w:rFonts w:ascii="Arial" w:hAnsi="Arial" w:cs="Arial"/>
          <w:color w:val="000000"/>
          <w:sz w:val="20"/>
          <w:szCs w:val="20"/>
        </w:rPr>
        <w:t xml:space="preserve">” in the camp between various factions. </w:t>
      </w:r>
      <w:r w:rsidR="0077362E">
        <w:rPr>
          <w:rFonts w:ascii="Arial" w:hAnsi="Arial" w:cs="Arial"/>
          <w:color w:val="000000"/>
          <w:sz w:val="20"/>
          <w:szCs w:val="20"/>
        </w:rPr>
        <w:t>Leading p</w:t>
      </w:r>
      <w:r>
        <w:rPr>
          <w:rFonts w:ascii="Arial" w:hAnsi="Arial" w:cs="Arial"/>
          <w:color w:val="000000"/>
          <w:sz w:val="20"/>
          <w:szCs w:val="20"/>
        </w:rPr>
        <w:t>ows were interviewed and warned they would lose th</w:t>
      </w:r>
      <w:r w:rsidR="00020A6C">
        <w:rPr>
          <w:rFonts w:ascii="Arial" w:hAnsi="Arial" w:cs="Arial"/>
          <w:color w:val="000000"/>
          <w:sz w:val="20"/>
          <w:szCs w:val="20"/>
        </w:rPr>
        <w:t>eir posts if the troubles continued.</w:t>
      </w:r>
    </w:p>
    <w:p w14:paraId="0AA34785" w14:textId="48D27AFC" w:rsidR="00020A6C" w:rsidRPr="00020A6C" w:rsidRDefault="00020A6C" w:rsidP="00E74490">
      <w:pPr>
        <w:jc w:val="both"/>
        <w:rPr>
          <w:rFonts w:ascii="Arial" w:hAnsi="Arial" w:cs="Arial"/>
          <w:color w:val="000000"/>
          <w:sz w:val="12"/>
          <w:szCs w:val="12"/>
        </w:rPr>
      </w:pPr>
    </w:p>
    <w:p w14:paraId="2D2A722D" w14:textId="36ADF5DE" w:rsidR="00020A6C" w:rsidRDefault="00020A6C" w:rsidP="00E7449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84D2DF6" wp14:editId="52AC0449">
            <wp:simplePos x="0" y="0"/>
            <wp:positionH relativeFrom="column">
              <wp:posOffset>-11430</wp:posOffset>
            </wp:positionH>
            <wp:positionV relativeFrom="paragraph">
              <wp:posOffset>30480</wp:posOffset>
            </wp:positionV>
            <wp:extent cx="3182620" cy="2089785"/>
            <wp:effectExtent l="0" t="0" r="0" b="5715"/>
            <wp:wrapTight wrapText="bothSides">
              <wp:wrapPolygon edited="0">
                <wp:start x="0" y="0"/>
                <wp:lineTo x="0" y="21462"/>
                <wp:lineTo x="21462" y="21462"/>
                <wp:lineTo x="21462" y="0"/>
                <wp:lineTo x="0" y="0"/>
              </wp:wrapPolygon>
            </wp:wrapTight>
            <wp:docPr id="19660004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000473" name="Picture 196600047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2620" cy="2089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0"/>
          <w:szCs w:val="20"/>
        </w:rPr>
        <w:t>Morale was considered to be good due to good relations with British staff, recreation facilities, and freedom to walk around the camp within its boundaries. Mail was being received.</w:t>
      </w:r>
      <w:r w:rsidR="002E6AE4">
        <w:rPr>
          <w:rFonts w:ascii="Arial" w:hAnsi="Arial" w:cs="Arial"/>
          <w:color w:val="000000"/>
          <w:sz w:val="20"/>
          <w:szCs w:val="20"/>
        </w:rPr>
        <w:t xml:space="preserve"> There had been frequent changes in the pows held here – 500 in/out since January.</w:t>
      </w:r>
    </w:p>
    <w:p w14:paraId="7D1173A3" w14:textId="0A91D9E2" w:rsidR="00053E65" w:rsidRPr="00020A6C" w:rsidRDefault="00053E65" w:rsidP="00E74490">
      <w:pPr>
        <w:jc w:val="both"/>
        <w:rPr>
          <w:rFonts w:ascii="Arial" w:hAnsi="Arial" w:cs="Arial"/>
          <w:color w:val="000000"/>
          <w:sz w:val="12"/>
          <w:szCs w:val="12"/>
        </w:rPr>
      </w:pPr>
    </w:p>
    <w:p w14:paraId="005F0AEA" w14:textId="1BFC2914" w:rsidR="00020A6C" w:rsidRDefault="00020A6C" w:rsidP="00E7449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There were 250 ‘Youth’ pows (under-25).</w:t>
      </w:r>
      <w:r w:rsidRPr="00020A6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About 60% were resistant to re-education activities – they had been brought up under the Nazi regime since the early 1930’s. A youth group was formed to see if it would change ideas.</w:t>
      </w:r>
    </w:p>
    <w:p w14:paraId="674853B2" w14:textId="00EC3082" w:rsidR="00020A6C" w:rsidRPr="002E6AE4" w:rsidRDefault="00020A6C" w:rsidP="00E74490">
      <w:pPr>
        <w:jc w:val="both"/>
        <w:rPr>
          <w:rFonts w:ascii="Arial" w:hAnsi="Arial" w:cs="Arial"/>
          <w:color w:val="000000"/>
          <w:sz w:val="12"/>
          <w:szCs w:val="12"/>
        </w:rPr>
      </w:pPr>
    </w:p>
    <w:p w14:paraId="42B78548" w14:textId="71FF6ADF" w:rsidR="00020A6C" w:rsidRDefault="00020A6C" w:rsidP="00E7449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Re-education activities had been badly affected by factional rivalries and </w:t>
      </w:r>
      <w:r w:rsidR="002E6AE4">
        <w:rPr>
          <w:rFonts w:ascii="Arial" w:hAnsi="Arial" w:cs="Arial"/>
          <w:color w:val="000000"/>
          <w:sz w:val="20"/>
          <w:szCs w:val="20"/>
        </w:rPr>
        <w:t xml:space="preserve">the </w:t>
      </w:r>
      <w:r>
        <w:rPr>
          <w:rFonts w:ascii="Arial" w:hAnsi="Arial" w:cs="Arial"/>
          <w:color w:val="000000"/>
          <w:sz w:val="20"/>
          <w:szCs w:val="20"/>
        </w:rPr>
        <w:t>frequent change of pows in the camp</w:t>
      </w:r>
      <w:r w:rsidR="002E6AE4">
        <w:rPr>
          <w:rFonts w:ascii="Arial" w:hAnsi="Arial" w:cs="Arial"/>
          <w:color w:val="000000"/>
          <w:sz w:val="20"/>
          <w:szCs w:val="20"/>
        </w:rPr>
        <w:t>. It was hoped these issues would be settled. The standard list was given:</w:t>
      </w:r>
    </w:p>
    <w:p w14:paraId="34A0B10A" w14:textId="77777777" w:rsidR="002E6AE4" w:rsidRPr="002E6AE4" w:rsidRDefault="002E6AE4" w:rsidP="00E74490">
      <w:pPr>
        <w:jc w:val="both"/>
        <w:rPr>
          <w:rFonts w:ascii="Arial" w:hAnsi="Arial" w:cs="Arial"/>
          <w:color w:val="000000"/>
          <w:sz w:val="8"/>
          <w:szCs w:val="8"/>
        </w:rPr>
      </w:pPr>
    </w:p>
    <w:p w14:paraId="67D509B1" w14:textId="5CE24536" w:rsidR="002E6AE4" w:rsidRDefault="002E6AE4" w:rsidP="00E7449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Wochenpost and Ausblick – 250 / 90 respectively.</w:t>
      </w:r>
    </w:p>
    <w:p w14:paraId="072C853C" w14:textId="77777777" w:rsidR="002E6AE4" w:rsidRPr="002E6AE4" w:rsidRDefault="002E6AE4" w:rsidP="00E74490">
      <w:pPr>
        <w:jc w:val="both"/>
        <w:rPr>
          <w:rFonts w:ascii="Arial" w:hAnsi="Arial" w:cs="Arial"/>
          <w:color w:val="000000"/>
          <w:sz w:val="8"/>
          <w:szCs w:val="8"/>
        </w:rPr>
      </w:pPr>
    </w:p>
    <w:p w14:paraId="655E495C" w14:textId="07D79122" w:rsidR="002E6AE4" w:rsidRDefault="002E6AE4" w:rsidP="00E7449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Newspapers – 2 copies of a range of papers and periodicals were bought by the Welfare Fund, (monies raised by sales in the canteen). </w:t>
      </w:r>
    </w:p>
    <w:p w14:paraId="0984F661" w14:textId="77777777" w:rsidR="002E6AE4" w:rsidRPr="002E6AE4" w:rsidRDefault="002E6AE4" w:rsidP="00E74490">
      <w:pPr>
        <w:jc w:val="both"/>
        <w:rPr>
          <w:rFonts w:ascii="Arial" w:hAnsi="Arial" w:cs="Arial"/>
          <w:color w:val="000000"/>
          <w:sz w:val="8"/>
          <w:szCs w:val="8"/>
        </w:rPr>
      </w:pPr>
    </w:p>
    <w:p w14:paraId="1EB18009" w14:textId="3CA7C60B" w:rsidR="002E6AE4" w:rsidRDefault="002E6AE4" w:rsidP="00E7449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Library – 1197 books, but some duplicated.</w:t>
      </w:r>
    </w:p>
    <w:p w14:paraId="5DFB9D9E" w14:textId="77777777" w:rsidR="002E6AE4" w:rsidRPr="002E6AE4" w:rsidRDefault="002E6AE4" w:rsidP="00E74490">
      <w:pPr>
        <w:jc w:val="both"/>
        <w:rPr>
          <w:rFonts w:ascii="Arial" w:hAnsi="Arial" w:cs="Arial"/>
          <w:color w:val="000000"/>
          <w:sz w:val="8"/>
          <w:szCs w:val="8"/>
        </w:rPr>
      </w:pPr>
    </w:p>
    <w:p w14:paraId="162C6B32" w14:textId="76017CDF" w:rsidR="002E6AE4" w:rsidRDefault="002E6AE4" w:rsidP="00E7449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Lectures – usually well attended. The pows walked out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bloc because of an opinion about repatriation expressed by 1 lecturer. It was also stated that lecturers were liable to have a difficult time “</w:t>
      </w:r>
      <w:r w:rsidRPr="0077362E">
        <w:rPr>
          <w:rFonts w:ascii="Arial" w:hAnsi="Arial" w:cs="Arial"/>
          <w:i/>
          <w:iCs/>
          <w:color w:val="000000"/>
          <w:sz w:val="20"/>
          <w:szCs w:val="20"/>
        </w:rPr>
        <w:t>owing to the activities of a cunning clique which manages to keep out of sight.”</w:t>
      </w:r>
    </w:p>
    <w:p w14:paraId="4D057E7C" w14:textId="77777777" w:rsidR="002E6AE4" w:rsidRPr="00731C46" w:rsidRDefault="002E6AE4" w:rsidP="00E74490">
      <w:pPr>
        <w:jc w:val="both"/>
        <w:rPr>
          <w:rFonts w:ascii="Arial" w:hAnsi="Arial" w:cs="Arial"/>
          <w:color w:val="000000"/>
          <w:sz w:val="8"/>
          <w:szCs w:val="8"/>
        </w:rPr>
      </w:pPr>
    </w:p>
    <w:p w14:paraId="27948D8A" w14:textId="65A1E4D2" w:rsidR="002E6AE4" w:rsidRDefault="00731C46" w:rsidP="00E7449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Discussion groups – a non-political group of 25 to 100 met on Tuesdays. It was hoped to set up a political discussion group. </w:t>
      </w:r>
    </w:p>
    <w:p w14:paraId="14F5DB09" w14:textId="77777777" w:rsidR="002E6AE4" w:rsidRPr="00903675" w:rsidRDefault="002E6AE4" w:rsidP="00E74490">
      <w:pPr>
        <w:jc w:val="both"/>
        <w:rPr>
          <w:rFonts w:ascii="Arial" w:hAnsi="Arial" w:cs="Arial"/>
          <w:color w:val="000000"/>
          <w:sz w:val="8"/>
          <w:szCs w:val="8"/>
        </w:rPr>
      </w:pPr>
    </w:p>
    <w:p w14:paraId="22C041E7" w14:textId="7E80C6F3" w:rsidR="00731C46" w:rsidRDefault="00731C46" w:rsidP="00E7449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Films – Very popular fortnightly films supplied by COGA.</w:t>
      </w:r>
    </w:p>
    <w:p w14:paraId="6F99E9B4" w14:textId="77777777" w:rsidR="00731C46" w:rsidRPr="00903675" w:rsidRDefault="00731C46" w:rsidP="00E74490">
      <w:pPr>
        <w:jc w:val="both"/>
        <w:rPr>
          <w:rFonts w:ascii="Arial" w:hAnsi="Arial" w:cs="Arial"/>
          <w:color w:val="000000"/>
          <w:sz w:val="8"/>
          <w:szCs w:val="8"/>
        </w:rPr>
      </w:pPr>
    </w:p>
    <w:p w14:paraId="7D6836F6" w14:textId="5D6BC0C4" w:rsidR="00731C46" w:rsidRDefault="00731C46" w:rsidP="00E7449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Wireless </w:t>
      </w:r>
      <w:r w:rsidR="00903675">
        <w:rPr>
          <w:rFonts w:ascii="Arial" w:hAnsi="Arial" w:cs="Arial"/>
          <w:color w:val="000000"/>
          <w:sz w:val="20"/>
          <w:szCs w:val="20"/>
        </w:rPr>
        <w:t>–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903675">
        <w:rPr>
          <w:rFonts w:ascii="Arial" w:hAnsi="Arial" w:cs="Arial"/>
          <w:color w:val="000000"/>
          <w:sz w:val="20"/>
          <w:szCs w:val="20"/>
        </w:rPr>
        <w:t>A new set had been purchased, but was unable to receive Hamburg station. 2 loudspeakers and a microphone.</w:t>
      </w:r>
    </w:p>
    <w:p w14:paraId="511DB458" w14:textId="77777777" w:rsidR="002E6AE4" w:rsidRPr="00903675" w:rsidRDefault="002E6AE4" w:rsidP="00E74490">
      <w:pPr>
        <w:jc w:val="both"/>
        <w:rPr>
          <w:rFonts w:ascii="Arial" w:hAnsi="Arial" w:cs="Arial"/>
          <w:color w:val="000000"/>
          <w:sz w:val="8"/>
          <w:szCs w:val="8"/>
        </w:rPr>
      </w:pPr>
    </w:p>
    <w:p w14:paraId="30888586" w14:textId="762E35FD" w:rsidR="00903675" w:rsidRDefault="00903675" w:rsidP="00E7449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Camp magazine – Excellent. 200/250 copies, but not stated how often. Some articles needed to be censored.</w:t>
      </w:r>
    </w:p>
    <w:p w14:paraId="3B0AF16C" w14:textId="77777777" w:rsidR="002E6AE4" w:rsidRPr="00903675" w:rsidRDefault="002E6AE4" w:rsidP="00E74490">
      <w:pPr>
        <w:jc w:val="both"/>
        <w:rPr>
          <w:rFonts w:ascii="Arial" w:hAnsi="Arial" w:cs="Arial"/>
          <w:color w:val="000000"/>
          <w:sz w:val="8"/>
          <w:szCs w:val="8"/>
        </w:rPr>
      </w:pPr>
    </w:p>
    <w:p w14:paraId="2DED3D04" w14:textId="55C1FFFE" w:rsidR="00903675" w:rsidRDefault="00903675" w:rsidP="00E7449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Press review – edited selections were reprinted. The previous editor was removed from the post as he selected articles intended to cause dissension. </w:t>
      </w:r>
    </w:p>
    <w:p w14:paraId="5BDA77F4" w14:textId="77777777" w:rsidR="00903675" w:rsidRPr="00903675" w:rsidRDefault="00903675" w:rsidP="00E74490">
      <w:pPr>
        <w:jc w:val="both"/>
        <w:rPr>
          <w:rFonts w:ascii="Arial" w:hAnsi="Arial" w:cs="Arial"/>
          <w:color w:val="000000"/>
          <w:sz w:val="8"/>
          <w:szCs w:val="8"/>
        </w:rPr>
      </w:pPr>
    </w:p>
    <w:p w14:paraId="06E2E6D0" w14:textId="36CE53FA" w:rsidR="00903675" w:rsidRDefault="00903675" w:rsidP="00E7449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English instruction – 85 pupils in 4 classes.</w:t>
      </w:r>
    </w:p>
    <w:p w14:paraId="041415F5" w14:textId="18914C48" w:rsidR="002E6AE4" w:rsidRPr="00903675" w:rsidRDefault="002E6AE4" w:rsidP="00E74490">
      <w:pPr>
        <w:jc w:val="both"/>
        <w:rPr>
          <w:rFonts w:ascii="Arial" w:hAnsi="Arial" w:cs="Arial"/>
          <w:color w:val="000000"/>
          <w:sz w:val="12"/>
          <w:szCs w:val="12"/>
        </w:rPr>
      </w:pPr>
    </w:p>
    <w:p w14:paraId="01511F2C" w14:textId="23C7967C" w:rsidR="002E6AE4" w:rsidRPr="004828D1" w:rsidRDefault="00903675" w:rsidP="00E7449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Other camp activities -</w:t>
      </w:r>
    </w:p>
    <w:p w14:paraId="77722B8B" w14:textId="5A2CBF05" w:rsidR="00E74490" w:rsidRPr="002E6AE4" w:rsidRDefault="00E74490" w:rsidP="00E74490">
      <w:pPr>
        <w:jc w:val="both"/>
        <w:rPr>
          <w:rFonts w:ascii="Arial" w:hAnsi="Arial" w:cs="Arial"/>
          <w:color w:val="000000"/>
          <w:sz w:val="12"/>
          <w:szCs w:val="12"/>
        </w:rPr>
      </w:pPr>
    </w:p>
    <w:p w14:paraId="53705C0E" w14:textId="33C0B1D1" w:rsidR="00053E65" w:rsidRDefault="00053E65" w:rsidP="00E7449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Religion – RC Padre </w:t>
      </w:r>
      <w:r w:rsidR="00903675">
        <w:rPr>
          <w:rFonts w:ascii="Arial" w:hAnsi="Arial" w:cs="Arial"/>
          <w:color w:val="000000"/>
          <w:sz w:val="20"/>
          <w:szCs w:val="20"/>
        </w:rPr>
        <w:t xml:space="preserve">Titus </w:t>
      </w:r>
      <w:r>
        <w:rPr>
          <w:rFonts w:ascii="Arial" w:hAnsi="Arial" w:cs="Arial"/>
          <w:color w:val="000000"/>
          <w:sz w:val="20"/>
          <w:szCs w:val="20"/>
        </w:rPr>
        <w:t>Goetzmann (B)</w:t>
      </w:r>
      <w:r w:rsidR="00903675">
        <w:rPr>
          <w:rFonts w:ascii="Arial" w:hAnsi="Arial" w:cs="Arial"/>
          <w:color w:val="000000"/>
          <w:sz w:val="20"/>
          <w:szCs w:val="20"/>
        </w:rPr>
        <w:t xml:space="preserve"> had a congregation of about 80 on Sundays. He</w:t>
      </w:r>
      <w:r>
        <w:rPr>
          <w:rFonts w:ascii="Arial" w:hAnsi="Arial" w:cs="Arial"/>
          <w:color w:val="000000"/>
          <w:sz w:val="20"/>
          <w:szCs w:val="20"/>
        </w:rPr>
        <w:t xml:space="preserve"> made allegations against the </w:t>
      </w:r>
      <w:r w:rsidR="00903675">
        <w:rPr>
          <w:rFonts w:ascii="Arial" w:hAnsi="Arial" w:cs="Arial"/>
          <w:color w:val="000000"/>
          <w:sz w:val="20"/>
          <w:szCs w:val="20"/>
        </w:rPr>
        <w:t xml:space="preserve">camp </w:t>
      </w:r>
      <w:r>
        <w:rPr>
          <w:rFonts w:ascii="Arial" w:hAnsi="Arial" w:cs="Arial"/>
          <w:color w:val="000000"/>
          <w:sz w:val="20"/>
          <w:szCs w:val="20"/>
        </w:rPr>
        <w:t>leader</w:t>
      </w:r>
      <w:r w:rsidR="0077362E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03675">
        <w:rPr>
          <w:rFonts w:ascii="Arial" w:hAnsi="Arial" w:cs="Arial"/>
          <w:i/>
          <w:iCs/>
          <w:color w:val="000000"/>
          <w:sz w:val="20"/>
          <w:szCs w:val="20"/>
        </w:rPr>
        <w:t>“regarding the posting of democratic individuals</w:t>
      </w:r>
      <w:r>
        <w:rPr>
          <w:rFonts w:ascii="Arial" w:hAnsi="Arial" w:cs="Arial"/>
          <w:color w:val="000000"/>
          <w:sz w:val="20"/>
          <w:szCs w:val="20"/>
        </w:rPr>
        <w:t>” – but these accusations could not be substantiated.</w:t>
      </w:r>
      <w:r w:rsidR="00903675">
        <w:rPr>
          <w:rFonts w:ascii="Arial" w:hAnsi="Arial" w:cs="Arial"/>
          <w:color w:val="000000"/>
          <w:sz w:val="20"/>
          <w:szCs w:val="20"/>
        </w:rPr>
        <w:t xml:space="preserve"> There was a Catholic youth group of 15-20. 30-40 RC pows attended services in Market Drayton.</w:t>
      </w:r>
    </w:p>
    <w:p w14:paraId="46B0AD9A" w14:textId="3639E512" w:rsidR="00053E65" w:rsidRPr="00903675" w:rsidRDefault="00053E65" w:rsidP="00E74490">
      <w:pPr>
        <w:jc w:val="both"/>
        <w:rPr>
          <w:rFonts w:ascii="Arial" w:hAnsi="Arial" w:cs="Arial"/>
          <w:color w:val="000000"/>
          <w:sz w:val="8"/>
          <w:szCs w:val="8"/>
        </w:rPr>
      </w:pPr>
    </w:p>
    <w:p w14:paraId="0EAE308B" w14:textId="7C8CE900" w:rsidR="00903675" w:rsidRDefault="00903675" w:rsidP="00E7449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Protestant padre, Haug (A) held services in the village church for 150-200 pows.</w:t>
      </w:r>
      <w:r w:rsidR="00EF4F23">
        <w:rPr>
          <w:rFonts w:ascii="Arial" w:hAnsi="Arial" w:cs="Arial"/>
          <w:color w:val="000000"/>
          <w:sz w:val="20"/>
          <w:szCs w:val="20"/>
        </w:rPr>
        <w:t xml:space="preserve"> There were also </w:t>
      </w:r>
      <w:r w:rsidR="0077362E">
        <w:rPr>
          <w:rFonts w:ascii="Arial" w:hAnsi="Arial" w:cs="Arial"/>
          <w:color w:val="000000"/>
          <w:sz w:val="20"/>
          <w:szCs w:val="20"/>
        </w:rPr>
        <w:t>B</w:t>
      </w:r>
      <w:r w:rsidR="00EF4F23">
        <w:rPr>
          <w:rFonts w:ascii="Arial" w:hAnsi="Arial" w:cs="Arial"/>
          <w:color w:val="000000"/>
          <w:sz w:val="20"/>
          <w:szCs w:val="20"/>
        </w:rPr>
        <w:t>ible classes, a choir and prayer meetings.</w:t>
      </w:r>
    </w:p>
    <w:p w14:paraId="0AE6B00F" w14:textId="77777777" w:rsidR="00EF4F23" w:rsidRPr="00EF4F23" w:rsidRDefault="00EF4F23" w:rsidP="00E74490">
      <w:pPr>
        <w:jc w:val="both"/>
        <w:rPr>
          <w:rFonts w:ascii="Arial" w:hAnsi="Arial" w:cs="Arial"/>
          <w:color w:val="000000"/>
          <w:sz w:val="12"/>
          <w:szCs w:val="12"/>
        </w:rPr>
      </w:pPr>
    </w:p>
    <w:p w14:paraId="59D36AA7" w14:textId="061DA113" w:rsidR="00EF4F23" w:rsidRDefault="00EF4F23" w:rsidP="00E7449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Education – Small classes of about 8 for French, Russian, history, law, finance and commerce.</w:t>
      </w:r>
    </w:p>
    <w:p w14:paraId="0978ED9F" w14:textId="77777777" w:rsidR="00EF4F23" w:rsidRPr="00EF4F23" w:rsidRDefault="00EF4F23" w:rsidP="00E74490">
      <w:pPr>
        <w:jc w:val="both"/>
        <w:rPr>
          <w:rFonts w:ascii="Arial" w:hAnsi="Arial" w:cs="Arial"/>
          <w:color w:val="000000"/>
          <w:sz w:val="12"/>
          <w:szCs w:val="12"/>
        </w:rPr>
      </w:pPr>
    </w:p>
    <w:p w14:paraId="6F77FD00" w14:textId="57866F2D" w:rsidR="00EF4F23" w:rsidRDefault="00EF4F23" w:rsidP="00E7449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Theatre – 12 member theatre group. The previous producer was a</w:t>
      </w:r>
      <w:r w:rsidR="0077362E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“</w:t>
      </w:r>
      <w:r w:rsidRPr="005830D0">
        <w:rPr>
          <w:rFonts w:ascii="Arial" w:hAnsi="Arial" w:cs="Arial"/>
          <w:i/>
          <w:iCs/>
          <w:color w:val="000000"/>
          <w:sz w:val="20"/>
          <w:szCs w:val="20"/>
        </w:rPr>
        <w:t xml:space="preserve">one-time fanatical Nazi” </w:t>
      </w:r>
      <w:r>
        <w:rPr>
          <w:rFonts w:ascii="Arial" w:hAnsi="Arial" w:cs="Arial"/>
          <w:color w:val="000000"/>
          <w:sz w:val="20"/>
          <w:szCs w:val="20"/>
        </w:rPr>
        <w:t>and though he had resigned</w:t>
      </w:r>
      <w:r w:rsidR="005830D0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it was recommended that the activities of this group were kept under watch.</w:t>
      </w:r>
    </w:p>
    <w:p w14:paraId="53F55F81" w14:textId="77777777" w:rsidR="00EF4F23" w:rsidRPr="00EF4F23" w:rsidRDefault="00EF4F23" w:rsidP="00E74490">
      <w:pPr>
        <w:jc w:val="both"/>
        <w:rPr>
          <w:rFonts w:ascii="Arial" w:hAnsi="Arial" w:cs="Arial"/>
          <w:color w:val="000000"/>
          <w:sz w:val="12"/>
          <w:szCs w:val="12"/>
        </w:rPr>
      </w:pPr>
    </w:p>
    <w:p w14:paraId="76DE1049" w14:textId="5B63FA52" w:rsidR="00EF4F23" w:rsidRPr="005830D0" w:rsidRDefault="00EF4F23" w:rsidP="00E7449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Orchestra – 14 players performing a wide range of music. </w:t>
      </w:r>
    </w:p>
    <w:p w14:paraId="5B5F9792" w14:textId="0E1B8C59" w:rsidR="00C038CA" w:rsidRDefault="00C038CA" w:rsidP="00E7449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038CA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26-28 August 1946</w:t>
      </w:r>
      <w:r>
        <w:rPr>
          <w:rFonts w:ascii="Arial" w:hAnsi="Arial" w:cs="Arial"/>
          <w:color w:val="000000"/>
          <w:sz w:val="20"/>
          <w:szCs w:val="20"/>
        </w:rPr>
        <w:t xml:space="preserve"> – A PID visit was made to Hawkstone Park, formerly independent camp 285, which had become a satellite camp for Adderley Hall. Hawkstone had one hostel at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Cheswardine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14:paraId="31556C75" w14:textId="77777777" w:rsidR="00C038CA" w:rsidRPr="00C038CA" w:rsidRDefault="00C038CA" w:rsidP="00E74490">
      <w:pPr>
        <w:jc w:val="both"/>
        <w:rPr>
          <w:rFonts w:ascii="Arial" w:hAnsi="Arial" w:cs="Arial"/>
          <w:color w:val="000000"/>
          <w:sz w:val="12"/>
          <w:szCs w:val="12"/>
        </w:rPr>
      </w:pPr>
    </w:p>
    <w:p w14:paraId="2B04919B" w14:textId="77777777" w:rsidR="00C038CA" w:rsidRDefault="00C038CA" w:rsidP="00E7449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new Commandant for the enlarged camp was Lt Col Attoe. </w:t>
      </w:r>
    </w:p>
    <w:p w14:paraId="49C14A2E" w14:textId="73958EF5" w:rsidR="00C038CA" w:rsidRDefault="00147E5B" w:rsidP="00E7449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3A2D7CA2" wp14:editId="6277DBEE">
            <wp:simplePos x="0" y="0"/>
            <wp:positionH relativeFrom="column">
              <wp:posOffset>0</wp:posOffset>
            </wp:positionH>
            <wp:positionV relativeFrom="paragraph">
              <wp:posOffset>90170</wp:posOffset>
            </wp:positionV>
            <wp:extent cx="2262505" cy="2449830"/>
            <wp:effectExtent l="0" t="0" r="4445" b="7620"/>
            <wp:wrapTight wrapText="bothSides">
              <wp:wrapPolygon edited="0">
                <wp:start x="0" y="0"/>
                <wp:lineTo x="0" y="21499"/>
                <wp:lineTo x="21461" y="21499"/>
                <wp:lineTo x="21461" y="0"/>
                <wp:lineTo x="0" y="0"/>
              </wp:wrapPolygon>
            </wp:wrapTight>
            <wp:docPr id="14511392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139252" name="Picture 145113925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2505" cy="2449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94B3B0" w14:textId="2971916D" w:rsidR="009727CD" w:rsidRDefault="00C038CA" w:rsidP="009727CD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Major Thomas</w:t>
      </w:r>
      <w:r w:rsidR="009727CD">
        <w:rPr>
          <w:rFonts w:ascii="Arial" w:hAnsi="Arial" w:cs="Arial"/>
          <w:color w:val="000000"/>
          <w:sz w:val="20"/>
          <w:szCs w:val="20"/>
        </w:rPr>
        <w:t xml:space="preserve">, who had been Commandant at Adderley was transferred to take over at Hawkstone. </w:t>
      </w:r>
      <w:r w:rsidR="009727CD">
        <w:rPr>
          <w:rFonts w:ascii="Arial" w:hAnsi="Arial" w:cs="Arial"/>
          <w:color w:val="000000"/>
          <w:sz w:val="20"/>
          <w:szCs w:val="20"/>
        </w:rPr>
        <w:t xml:space="preserve">S/Sgt Macfarlane was </w:t>
      </w:r>
      <w:r w:rsidR="009727CD">
        <w:rPr>
          <w:rFonts w:ascii="Arial" w:hAnsi="Arial" w:cs="Arial"/>
          <w:color w:val="000000"/>
          <w:sz w:val="20"/>
          <w:szCs w:val="20"/>
        </w:rPr>
        <w:t>also transferred,</w:t>
      </w:r>
      <w:r w:rsidR="009727CD">
        <w:rPr>
          <w:rFonts w:ascii="Arial" w:hAnsi="Arial" w:cs="Arial"/>
          <w:color w:val="000000"/>
          <w:sz w:val="20"/>
          <w:szCs w:val="20"/>
        </w:rPr>
        <w:t xml:space="preserve"> as interpreter. </w:t>
      </w:r>
    </w:p>
    <w:p w14:paraId="28E07D51" w14:textId="77777777" w:rsidR="009727CD" w:rsidRPr="009727CD" w:rsidRDefault="009727CD" w:rsidP="009727CD">
      <w:pPr>
        <w:jc w:val="both"/>
        <w:rPr>
          <w:rFonts w:ascii="Arial" w:hAnsi="Arial" w:cs="Arial"/>
          <w:color w:val="000000"/>
          <w:sz w:val="12"/>
          <w:szCs w:val="12"/>
        </w:rPr>
      </w:pPr>
    </w:p>
    <w:p w14:paraId="3B9E05EB" w14:textId="629DEB60" w:rsidR="009727CD" w:rsidRDefault="009727CD" w:rsidP="009727CD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 rest of the report concerned Hawkstone satellite – see under that camp for details.</w:t>
      </w:r>
    </w:p>
    <w:p w14:paraId="317F978D" w14:textId="01BE474D" w:rsidR="00C038CA" w:rsidRPr="009727CD" w:rsidRDefault="00C038CA" w:rsidP="00E74490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5C9E8BA7" w14:textId="52734C3E" w:rsidR="00C038CA" w:rsidRDefault="00147E5B" w:rsidP="00E7449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End 1946 – </w:t>
      </w:r>
      <w:r w:rsidRPr="00147E5B">
        <w:rPr>
          <w:rFonts w:ascii="Arial" w:hAnsi="Arial" w:cs="Arial"/>
          <w:color w:val="000000"/>
          <w:sz w:val="20"/>
          <w:szCs w:val="20"/>
        </w:rPr>
        <w:t>reported that Adderley Hall camp had closed</w:t>
      </w:r>
      <w:r>
        <w:rPr>
          <w:rFonts w:ascii="Arial" w:hAnsi="Arial" w:cs="Arial"/>
          <w:color w:val="000000"/>
          <w:sz w:val="20"/>
          <w:szCs w:val="20"/>
        </w:rPr>
        <w:t>. Hawkstone Camp</w:t>
      </w:r>
      <w:r w:rsidR="0077362E">
        <w:rPr>
          <w:rFonts w:ascii="Arial" w:hAnsi="Arial" w:cs="Arial"/>
          <w:color w:val="000000"/>
          <w:sz w:val="20"/>
          <w:szCs w:val="20"/>
        </w:rPr>
        <w:t xml:space="preserve"> then</w:t>
      </w:r>
      <w:r>
        <w:rPr>
          <w:rFonts w:ascii="Arial" w:hAnsi="Arial" w:cs="Arial"/>
          <w:color w:val="000000"/>
          <w:sz w:val="20"/>
          <w:szCs w:val="20"/>
        </w:rPr>
        <w:t xml:space="preserve"> became Camp 240.</w:t>
      </w:r>
    </w:p>
    <w:p w14:paraId="6E2F8C32" w14:textId="77777777" w:rsidR="00147E5B" w:rsidRPr="0077362E" w:rsidRDefault="00147E5B" w:rsidP="00E74490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7425EAFB" w14:textId="4FD9B950" w:rsidR="00E74490" w:rsidRPr="00D6426E" w:rsidRDefault="00E74490" w:rsidP="00E7449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6426E">
        <w:rPr>
          <w:rFonts w:ascii="Arial" w:hAnsi="Arial" w:cs="Arial"/>
          <w:b/>
          <w:bCs/>
          <w:color w:val="000000"/>
          <w:sz w:val="20"/>
          <w:szCs w:val="20"/>
        </w:rPr>
        <w:t>After the camp:</w:t>
      </w:r>
      <w:r w:rsidRPr="00D6426E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 Hall was demolished in 1955</w:t>
      </w:r>
    </w:p>
    <w:p w14:paraId="6DB4909F" w14:textId="47C0B097" w:rsidR="00E74490" w:rsidRPr="0068272B" w:rsidRDefault="00E74490" w:rsidP="00E74490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431D2444" w14:textId="75BDE8F7" w:rsidR="00E74490" w:rsidRPr="00D6426E" w:rsidRDefault="00E74490" w:rsidP="00E74490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6426E">
        <w:rPr>
          <w:rFonts w:ascii="Arial" w:hAnsi="Arial" w:cs="Arial"/>
          <w:b/>
          <w:bCs/>
          <w:color w:val="000000"/>
          <w:sz w:val="20"/>
          <w:szCs w:val="20"/>
        </w:rPr>
        <w:t>Further Information:</w:t>
      </w:r>
    </w:p>
    <w:p w14:paraId="50050BF6" w14:textId="4C5955F3" w:rsidR="00E74490" w:rsidRPr="0068272B" w:rsidRDefault="00E74490" w:rsidP="00E74490">
      <w:pPr>
        <w:shd w:val="clear" w:color="auto" w:fill="FFFFFF"/>
        <w:jc w:val="both"/>
        <w:rPr>
          <w:rFonts w:ascii="Arial" w:hAnsi="Arial" w:cs="Arial"/>
          <w:color w:val="000000"/>
          <w:sz w:val="12"/>
          <w:szCs w:val="12"/>
        </w:rPr>
      </w:pPr>
    </w:p>
    <w:p w14:paraId="6CA8AC3D" w14:textId="106088A0" w:rsidR="00E74490" w:rsidRDefault="00E74490" w:rsidP="00E74490">
      <w:pPr>
        <w:shd w:val="clear" w:color="auto" w:fill="FFFFFF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National Archives – FO 1120/235.</w:t>
      </w:r>
      <w:r w:rsidR="005830D0">
        <w:rPr>
          <w:rFonts w:ascii="Arial" w:hAnsi="Arial" w:cs="Arial"/>
          <w:bCs/>
          <w:sz w:val="20"/>
          <w:szCs w:val="20"/>
        </w:rPr>
        <w:t xml:space="preserve"> Used above.</w:t>
      </w:r>
    </w:p>
    <w:p w14:paraId="1DE49221" w14:textId="36E9D89D" w:rsidR="00E74490" w:rsidRPr="0068272B" w:rsidRDefault="00E74490" w:rsidP="00E74490">
      <w:pPr>
        <w:shd w:val="clear" w:color="auto" w:fill="FFFFFF"/>
        <w:jc w:val="both"/>
        <w:rPr>
          <w:rFonts w:ascii="Arial" w:hAnsi="Arial" w:cs="Arial"/>
          <w:sz w:val="12"/>
          <w:szCs w:val="12"/>
        </w:rPr>
      </w:pPr>
    </w:p>
    <w:p w14:paraId="64C6BA1A" w14:textId="0B4385DC" w:rsidR="00E74490" w:rsidRDefault="00E74490" w:rsidP="00E7449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Fiel</w:t>
      </w:r>
      <w:r w:rsidRPr="00E00D29">
        <w:rPr>
          <w:rFonts w:ascii="Arial" w:hAnsi="Arial" w:cs="Arial"/>
          <w:sz w:val="20"/>
          <w:szCs w:val="20"/>
        </w:rPr>
        <w:t>d survey report: King M J. 2004. Listed building conservation statement…The Stable Block and adjacent farm buildings at Adderley Hall Farm, Adderley in the county of Shropshire. King Partnership Rep. p.3.</w:t>
      </w:r>
    </w:p>
    <w:p w14:paraId="37115A7C" w14:textId="77777777" w:rsidR="00B94104" w:rsidRPr="00B94104" w:rsidRDefault="00B94104" w:rsidP="00E74490">
      <w:pPr>
        <w:shd w:val="clear" w:color="auto" w:fill="FFFFFF"/>
        <w:jc w:val="both"/>
        <w:rPr>
          <w:rFonts w:ascii="Arial" w:hAnsi="Arial" w:cs="Arial"/>
          <w:sz w:val="12"/>
          <w:szCs w:val="12"/>
        </w:rPr>
      </w:pPr>
    </w:p>
    <w:p w14:paraId="6E55DACF" w14:textId="6CD31D2B" w:rsidR="000A7C24" w:rsidRPr="00B847B5" w:rsidRDefault="00B94104" w:rsidP="00B847B5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Sketches of Adderley Hall pow camp - </w:t>
      </w:r>
      <w:hyperlink r:id="rId11" w:history="1">
        <w:r w:rsidR="00B847B5" w:rsidRPr="00386D64">
          <w:rPr>
            <w:rStyle w:val="Hyperlink"/>
            <w:rFonts w:ascii="Arial" w:hAnsi="Arial" w:cs="Arial"/>
            <w:sz w:val="20"/>
            <w:szCs w:val="20"/>
          </w:rPr>
          <w:t>https://adderleyheritage.co.uk/collection-location/adderley-hall/</w:t>
        </w:r>
      </w:hyperlink>
    </w:p>
    <w:p w14:paraId="320E5570" w14:textId="77777777" w:rsidR="00B847B5" w:rsidRPr="00E00D29" w:rsidRDefault="00B847B5" w:rsidP="00E00D29">
      <w:pPr>
        <w:rPr>
          <w:rFonts w:ascii="Arial" w:hAnsi="Arial" w:cs="Arial"/>
          <w:color w:val="222222"/>
          <w:sz w:val="20"/>
          <w:szCs w:val="20"/>
        </w:rPr>
      </w:pPr>
    </w:p>
    <w:sectPr w:rsidR="00B847B5" w:rsidRPr="00E00D29" w:rsidSect="0079009E">
      <w:footerReference w:type="default" r:id="rId12"/>
      <w:pgSz w:w="16840" w:h="11900" w:orient="landscape"/>
      <w:pgMar w:top="720" w:right="720" w:bottom="720" w:left="720" w:header="743" w:footer="39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BF1AD" w14:textId="77777777" w:rsidR="0028104D" w:rsidRDefault="0028104D" w:rsidP="00152508">
      <w:r>
        <w:separator/>
      </w:r>
    </w:p>
  </w:endnote>
  <w:endnote w:type="continuationSeparator" w:id="0">
    <w:p w14:paraId="28FCABD0" w14:textId="77777777" w:rsidR="0028104D" w:rsidRDefault="0028104D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5614121"/>
      <w:docPartObj>
        <w:docPartGallery w:val="Page Numbers (Bottom of Page)"/>
        <w:docPartUnique/>
      </w:docPartObj>
    </w:sdtPr>
    <w:sdtContent>
      <w:p w14:paraId="78F6984A" w14:textId="7352704B" w:rsidR="00710C6D" w:rsidRDefault="00710C6D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710C6D" w:rsidRDefault="00710C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238A9" w14:textId="77777777" w:rsidR="0028104D" w:rsidRDefault="0028104D" w:rsidP="00152508">
      <w:r>
        <w:separator/>
      </w:r>
    </w:p>
  </w:footnote>
  <w:footnote w:type="continuationSeparator" w:id="0">
    <w:p w14:paraId="6ECC205A" w14:textId="77777777" w:rsidR="0028104D" w:rsidRDefault="0028104D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913" w:hanging="360"/>
      </w:pPr>
      <w:rPr>
        <w:rFonts w:ascii="Arial" w:hAnsi="Arial" w:cs="Arial"/>
        <w:b w:val="0"/>
        <w:bCs w:val="0"/>
        <w:color w:val="221F20"/>
        <w:w w:val="93"/>
        <w:sz w:val="18"/>
        <w:szCs w:val="18"/>
      </w:rPr>
    </w:lvl>
    <w:lvl w:ilvl="1">
      <w:numFmt w:val="bullet"/>
      <w:lvlText w:val="•"/>
      <w:lvlJc w:val="left"/>
      <w:pPr>
        <w:ind w:left="2274" w:hanging="360"/>
      </w:pPr>
    </w:lvl>
    <w:lvl w:ilvl="2">
      <w:numFmt w:val="bullet"/>
      <w:lvlText w:val="•"/>
      <w:lvlJc w:val="left"/>
      <w:pPr>
        <w:ind w:left="2635" w:hanging="360"/>
      </w:pPr>
    </w:lvl>
    <w:lvl w:ilvl="3">
      <w:numFmt w:val="bullet"/>
      <w:lvlText w:val="•"/>
      <w:lvlJc w:val="left"/>
      <w:pPr>
        <w:ind w:left="2995" w:hanging="360"/>
      </w:pPr>
    </w:lvl>
    <w:lvl w:ilvl="4">
      <w:numFmt w:val="bullet"/>
      <w:lvlText w:val="•"/>
      <w:lvlJc w:val="left"/>
      <w:pPr>
        <w:ind w:left="3356" w:hanging="360"/>
      </w:pPr>
    </w:lvl>
    <w:lvl w:ilvl="5">
      <w:numFmt w:val="bullet"/>
      <w:lvlText w:val="•"/>
      <w:lvlJc w:val="left"/>
      <w:pPr>
        <w:ind w:left="3717" w:hanging="360"/>
      </w:pPr>
    </w:lvl>
    <w:lvl w:ilvl="6">
      <w:numFmt w:val="bullet"/>
      <w:lvlText w:val="•"/>
      <w:lvlJc w:val="left"/>
      <w:pPr>
        <w:ind w:left="4077" w:hanging="360"/>
      </w:pPr>
    </w:lvl>
    <w:lvl w:ilvl="7">
      <w:numFmt w:val="bullet"/>
      <w:lvlText w:val="•"/>
      <w:lvlJc w:val="left"/>
      <w:pPr>
        <w:ind w:left="4438" w:hanging="360"/>
      </w:pPr>
    </w:lvl>
    <w:lvl w:ilvl="8">
      <w:numFmt w:val="bullet"/>
      <w:lvlText w:val="•"/>
      <w:lvlJc w:val="left"/>
      <w:pPr>
        <w:ind w:left="4799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6"/>
      <w:numFmt w:val="decimal"/>
      <w:lvlText w:val="%1"/>
      <w:lvlJc w:val="left"/>
      <w:pPr>
        <w:ind w:left="17348" w:hanging="610"/>
      </w:pPr>
      <w:rPr>
        <w:rFonts w:ascii="Arial" w:hAnsi="Arial" w:cs="Arial"/>
        <w:b/>
        <w:bCs/>
        <w:color w:val="221F20"/>
        <w:w w:val="106"/>
        <w:sz w:val="14"/>
        <w:szCs w:val="14"/>
      </w:rPr>
    </w:lvl>
    <w:lvl w:ilvl="1">
      <w:numFmt w:val="bullet"/>
      <w:lvlText w:val="•"/>
      <w:lvlJc w:val="left"/>
      <w:pPr>
        <w:ind w:left="17449" w:hanging="610"/>
      </w:pPr>
    </w:lvl>
    <w:lvl w:ilvl="2">
      <w:numFmt w:val="bullet"/>
      <w:lvlText w:val="•"/>
      <w:lvlJc w:val="left"/>
      <w:pPr>
        <w:ind w:left="17550" w:hanging="610"/>
      </w:pPr>
    </w:lvl>
    <w:lvl w:ilvl="3">
      <w:numFmt w:val="bullet"/>
      <w:lvlText w:val="•"/>
      <w:lvlJc w:val="left"/>
      <w:pPr>
        <w:ind w:left="17651" w:hanging="610"/>
      </w:pPr>
    </w:lvl>
    <w:lvl w:ilvl="4">
      <w:numFmt w:val="bullet"/>
      <w:lvlText w:val="•"/>
      <w:lvlJc w:val="left"/>
      <w:pPr>
        <w:ind w:left="17753" w:hanging="610"/>
      </w:pPr>
    </w:lvl>
    <w:lvl w:ilvl="5">
      <w:numFmt w:val="bullet"/>
      <w:lvlText w:val="•"/>
      <w:lvlJc w:val="left"/>
      <w:pPr>
        <w:ind w:left="17854" w:hanging="610"/>
      </w:pPr>
    </w:lvl>
    <w:lvl w:ilvl="6">
      <w:numFmt w:val="bullet"/>
      <w:lvlText w:val="•"/>
      <w:lvlJc w:val="left"/>
      <w:pPr>
        <w:ind w:left="17955" w:hanging="610"/>
      </w:pPr>
    </w:lvl>
    <w:lvl w:ilvl="7">
      <w:numFmt w:val="bullet"/>
      <w:lvlText w:val="•"/>
      <w:lvlJc w:val="left"/>
      <w:pPr>
        <w:ind w:left="18056" w:hanging="610"/>
      </w:pPr>
    </w:lvl>
    <w:lvl w:ilvl="8">
      <w:numFmt w:val="bullet"/>
      <w:lvlText w:val="•"/>
      <w:lvlJc w:val="left"/>
      <w:pPr>
        <w:ind w:left="18157" w:hanging="610"/>
      </w:pPr>
    </w:lvl>
  </w:abstractNum>
  <w:abstractNum w:abstractNumId="2" w15:restartNumberingAfterBreak="0">
    <w:nsid w:val="00000404"/>
    <w:multiLevelType w:val="multilevel"/>
    <w:tmpl w:val="00000887"/>
    <w:lvl w:ilvl="0">
      <w:start w:val="4"/>
      <w:numFmt w:val="decimal"/>
      <w:lvlText w:val="%1"/>
      <w:lvlJc w:val="left"/>
      <w:pPr>
        <w:ind w:left="17348" w:hanging="610"/>
      </w:pPr>
      <w:rPr>
        <w:rFonts w:ascii="Arial" w:hAnsi="Arial" w:cs="Arial"/>
        <w:b/>
        <w:bCs/>
        <w:color w:val="221F20"/>
        <w:w w:val="106"/>
        <w:sz w:val="14"/>
        <w:szCs w:val="14"/>
      </w:rPr>
    </w:lvl>
    <w:lvl w:ilvl="1">
      <w:numFmt w:val="bullet"/>
      <w:lvlText w:val="•"/>
      <w:lvlJc w:val="left"/>
      <w:pPr>
        <w:ind w:left="17852" w:hanging="610"/>
      </w:pPr>
    </w:lvl>
    <w:lvl w:ilvl="2">
      <w:numFmt w:val="bullet"/>
      <w:lvlText w:val="•"/>
      <w:lvlJc w:val="left"/>
      <w:pPr>
        <w:ind w:left="18355" w:hanging="610"/>
      </w:pPr>
    </w:lvl>
    <w:lvl w:ilvl="3">
      <w:numFmt w:val="bullet"/>
      <w:lvlText w:val="•"/>
      <w:lvlJc w:val="left"/>
      <w:pPr>
        <w:ind w:left="18858" w:hanging="610"/>
      </w:pPr>
    </w:lvl>
    <w:lvl w:ilvl="4">
      <w:numFmt w:val="bullet"/>
      <w:lvlText w:val="•"/>
      <w:lvlJc w:val="left"/>
      <w:pPr>
        <w:ind w:left="19362" w:hanging="610"/>
      </w:pPr>
    </w:lvl>
    <w:lvl w:ilvl="5">
      <w:numFmt w:val="bullet"/>
      <w:lvlText w:val="•"/>
      <w:lvlJc w:val="left"/>
      <w:pPr>
        <w:ind w:left="19865" w:hanging="610"/>
      </w:pPr>
    </w:lvl>
    <w:lvl w:ilvl="6">
      <w:numFmt w:val="bullet"/>
      <w:lvlText w:val="•"/>
      <w:lvlJc w:val="left"/>
      <w:pPr>
        <w:ind w:left="20369" w:hanging="610"/>
      </w:pPr>
    </w:lvl>
    <w:lvl w:ilvl="7">
      <w:numFmt w:val="bullet"/>
      <w:lvlText w:val="•"/>
      <w:lvlJc w:val="left"/>
      <w:pPr>
        <w:ind w:left="20872" w:hanging="610"/>
      </w:pPr>
    </w:lvl>
    <w:lvl w:ilvl="8">
      <w:numFmt w:val="bullet"/>
      <w:lvlText w:val="•"/>
      <w:lvlJc w:val="left"/>
      <w:pPr>
        <w:ind w:left="21376" w:hanging="610"/>
      </w:pPr>
    </w:lvl>
  </w:abstractNum>
  <w:abstractNum w:abstractNumId="3" w15:restartNumberingAfterBreak="0">
    <w:nsid w:val="0BA97D97"/>
    <w:multiLevelType w:val="multilevel"/>
    <w:tmpl w:val="D5966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B1421B"/>
    <w:multiLevelType w:val="hybridMultilevel"/>
    <w:tmpl w:val="7BD2B450"/>
    <w:lvl w:ilvl="0" w:tplc="D4F094F6">
      <w:start w:val="1"/>
      <w:numFmt w:val="decimal"/>
      <w:lvlText w:val="%1."/>
      <w:lvlJc w:val="left"/>
      <w:pPr>
        <w:ind w:left="842" w:hanging="360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1" w:tplc="2812AE1E">
      <w:start w:val="1"/>
      <w:numFmt w:val="bullet"/>
      <w:lvlText w:val="•"/>
      <w:lvlJc w:val="left"/>
      <w:pPr>
        <w:ind w:left="1684" w:hanging="360"/>
      </w:pPr>
      <w:rPr>
        <w:rFonts w:hint="default"/>
      </w:rPr>
    </w:lvl>
    <w:lvl w:ilvl="2" w:tplc="3892BCAC">
      <w:start w:val="1"/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9BEACCA2">
      <w:start w:val="1"/>
      <w:numFmt w:val="bullet"/>
      <w:lvlText w:val="•"/>
      <w:lvlJc w:val="left"/>
      <w:pPr>
        <w:ind w:left="3367" w:hanging="360"/>
      </w:pPr>
      <w:rPr>
        <w:rFonts w:hint="default"/>
      </w:rPr>
    </w:lvl>
    <w:lvl w:ilvl="4" w:tplc="FC5017E0">
      <w:start w:val="1"/>
      <w:numFmt w:val="bullet"/>
      <w:lvlText w:val="•"/>
      <w:lvlJc w:val="left"/>
      <w:pPr>
        <w:ind w:left="4209" w:hanging="360"/>
      </w:pPr>
      <w:rPr>
        <w:rFonts w:hint="default"/>
      </w:rPr>
    </w:lvl>
    <w:lvl w:ilvl="5" w:tplc="4B6C0566">
      <w:start w:val="1"/>
      <w:numFmt w:val="bullet"/>
      <w:lvlText w:val="•"/>
      <w:lvlJc w:val="left"/>
      <w:pPr>
        <w:ind w:left="5051" w:hanging="360"/>
      </w:pPr>
      <w:rPr>
        <w:rFonts w:hint="default"/>
      </w:rPr>
    </w:lvl>
    <w:lvl w:ilvl="6" w:tplc="6268A422">
      <w:start w:val="1"/>
      <w:numFmt w:val="bullet"/>
      <w:lvlText w:val="•"/>
      <w:lvlJc w:val="left"/>
      <w:pPr>
        <w:ind w:left="5892" w:hanging="360"/>
      </w:pPr>
      <w:rPr>
        <w:rFonts w:hint="default"/>
      </w:rPr>
    </w:lvl>
    <w:lvl w:ilvl="7" w:tplc="1EDC4CA6">
      <w:start w:val="1"/>
      <w:numFmt w:val="bullet"/>
      <w:lvlText w:val="•"/>
      <w:lvlJc w:val="left"/>
      <w:pPr>
        <w:ind w:left="6734" w:hanging="360"/>
      </w:pPr>
      <w:rPr>
        <w:rFonts w:hint="default"/>
      </w:rPr>
    </w:lvl>
    <w:lvl w:ilvl="8" w:tplc="F12CB620">
      <w:start w:val="1"/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6" w15:restartNumberingAfterBreak="0">
    <w:nsid w:val="1A9914FB"/>
    <w:multiLevelType w:val="multilevel"/>
    <w:tmpl w:val="1E04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252ADF"/>
    <w:multiLevelType w:val="multilevel"/>
    <w:tmpl w:val="D738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C92A18"/>
    <w:multiLevelType w:val="hybridMultilevel"/>
    <w:tmpl w:val="2138C06A"/>
    <w:lvl w:ilvl="0" w:tplc="258249B8">
      <w:start w:val="1"/>
      <w:numFmt w:val="decimal"/>
      <w:lvlText w:val="%1."/>
      <w:lvlJc w:val="left"/>
      <w:pPr>
        <w:ind w:left="832" w:hanging="356"/>
      </w:pPr>
      <w:rPr>
        <w:rFonts w:ascii="Calibri" w:eastAsia="Calibri" w:hAnsi="Calibri" w:hint="default"/>
        <w:spacing w:val="1"/>
        <w:sz w:val="22"/>
        <w:szCs w:val="22"/>
      </w:rPr>
    </w:lvl>
    <w:lvl w:ilvl="1" w:tplc="A49EACCA">
      <w:start w:val="1"/>
      <w:numFmt w:val="lowerLetter"/>
      <w:lvlText w:val="%2."/>
      <w:lvlJc w:val="left"/>
      <w:pPr>
        <w:ind w:left="839" w:hanging="360"/>
      </w:pPr>
      <w:rPr>
        <w:rFonts w:ascii="Times New Roman" w:eastAsia="Times New Roman" w:hAnsi="Times New Roman" w:hint="default"/>
        <w:w w:val="91"/>
        <w:sz w:val="24"/>
        <w:szCs w:val="24"/>
      </w:rPr>
    </w:lvl>
    <w:lvl w:ilvl="2" w:tplc="5ED2FC98">
      <w:start w:val="1"/>
      <w:numFmt w:val="decimal"/>
      <w:lvlText w:val="%3."/>
      <w:lvlJc w:val="left"/>
      <w:pPr>
        <w:ind w:left="1200" w:hanging="360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3" w:tplc="16BC83AA">
      <w:start w:val="1"/>
      <w:numFmt w:val="bullet"/>
      <w:lvlText w:val="•"/>
      <w:lvlJc w:val="left"/>
      <w:pPr>
        <w:ind w:left="1200" w:hanging="360"/>
      </w:pPr>
      <w:rPr>
        <w:rFonts w:hint="default"/>
      </w:rPr>
    </w:lvl>
    <w:lvl w:ilvl="4" w:tplc="A336C92E">
      <w:start w:val="1"/>
      <w:numFmt w:val="bullet"/>
      <w:lvlText w:val="•"/>
      <w:lvlJc w:val="left"/>
      <w:pPr>
        <w:ind w:left="2351" w:hanging="360"/>
      </w:pPr>
      <w:rPr>
        <w:rFonts w:hint="default"/>
      </w:rPr>
    </w:lvl>
    <w:lvl w:ilvl="5" w:tplc="7C6A6854">
      <w:start w:val="1"/>
      <w:numFmt w:val="bullet"/>
      <w:lvlText w:val="•"/>
      <w:lvlJc w:val="left"/>
      <w:pPr>
        <w:ind w:left="3502" w:hanging="360"/>
      </w:pPr>
      <w:rPr>
        <w:rFonts w:hint="default"/>
      </w:rPr>
    </w:lvl>
    <w:lvl w:ilvl="6" w:tplc="CD887C4C">
      <w:start w:val="1"/>
      <w:numFmt w:val="bullet"/>
      <w:lvlText w:val="•"/>
      <w:lvlJc w:val="left"/>
      <w:pPr>
        <w:ind w:left="4654" w:hanging="360"/>
      </w:pPr>
      <w:rPr>
        <w:rFonts w:hint="default"/>
      </w:rPr>
    </w:lvl>
    <w:lvl w:ilvl="7" w:tplc="ED9ABE32">
      <w:start w:val="1"/>
      <w:numFmt w:val="bullet"/>
      <w:lvlText w:val="•"/>
      <w:lvlJc w:val="left"/>
      <w:pPr>
        <w:ind w:left="5805" w:hanging="360"/>
      </w:pPr>
      <w:rPr>
        <w:rFonts w:hint="default"/>
      </w:rPr>
    </w:lvl>
    <w:lvl w:ilvl="8" w:tplc="202EEB60">
      <w:start w:val="1"/>
      <w:numFmt w:val="bullet"/>
      <w:lvlText w:val="•"/>
      <w:lvlJc w:val="left"/>
      <w:pPr>
        <w:ind w:left="6957" w:hanging="360"/>
      </w:pPr>
      <w:rPr>
        <w:rFonts w:hint="default"/>
      </w:rPr>
    </w:lvl>
  </w:abstractNum>
  <w:abstractNum w:abstractNumId="10" w15:restartNumberingAfterBreak="0">
    <w:nsid w:val="442C117D"/>
    <w:multiLevelType w:val="multilevel"/>
    <w:tmpl w:val="3E30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110029"/>
    <w:multiLevelType w:val="multilevel"/>
    <w:tmpl w:val="2CE47AC0"/>
    <w:lvl w:ilvl="0">
      <w:start w:val="16"/>
      <w:numFmt w:val="upperLetter"/>
      <w:lvlText w:val="%1"/>
      <w:lvlJc w:val="left"/>
      <w:pPr>
        <w:ind w:left="120" w:hanging="488"/>
      </w:pPr>
      <w:rPr>
        <w:rFonts w:hint="default"/>
      </w:rPr>
    </w:lvl>
    <w:lvl w:ilvl="1">
      <w:start w:val="44"/>
      <w:numFmt w:val="decimal"/>
      <w:lvlText w:val="%1.%2"/>
      <w:lvlJc w:val="left"/>
      <w:pPr>
        <w:ind w:left="120" w:hanging="488"/>
      </w:pPr>
      <w:rPr>
        <w:rFonts w:ascii="Times New Roman" w:eastAsia="Times New Roman" w:hAnsi="Times New Roman" w:hint="default"/>
        <w:spacing w:val="-1"/>
        <w:w w:val="101"/>
        <w:sz w:val="24"/>
        <w:szCs w:val="24"/>
      </w:rPr>
    </w:lvl>
    <w:lvl w:ilvl="2">
      <w:start w:val="1"/>
      <w:numFmt w:val="decimal"/>
      <w:lvlText w:val="%3."/>
      <w:lvlJc w:val="left"/>
      <w:pPr>
        <w:ind w:left="840" w:hanging="360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3">
      <w:start w:val="1"/>
      <w:numFmt w:val="bullet"/>
      <w:lvlText w:val="•"/>
      <w:lvlJc w:val="left"/>
      <w:pPr>
        <w:ind w:left="187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1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4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8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50" w:hanging="360"/>
      </w:pPr>
      <w:rPr>
        <w:rFonts w:hint="default"/>
      </w:rPr>
    </w:lvl>
  </w:abstractNum>
  <w:abstractNum w:abstractNumId="12" w15:restartNumberingAfterBreak="0">
    <w:nsid w:val="52B81606"/>
    <w:multiLevelType w:val="multilevel"/>
    <w:tmpl w:val="1542C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790BCD"/>
    <w:multiLevelType w:val="multilevel"/>
    <w:tmpl w:val="BE425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C10522"/>
    <w:multiLevelType w:val="multilevel"/>
    <w:tmpl w:val="541C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417E06"/>
    <w:multiLevelType w:val="multilevel"/>
    <w:tmpl w:val="E8688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E921AA"/>
    <w:multiLevelType w:val="multilevel"/>
    <w:tmpl w:val="65BC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603CE1"/>
    <w:multiLevelType w:val="multilevel"/>
    <w:tmpl w:val="84A40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5D07F8"/>
    <w:multiLevelType w:val="multilevel"/>
    <w:tmpl w:val="B766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022451">
    <w:abstractNumId w:val="7"/>
  </w:num>
  <w:num w:numId="2" w16cid:durableId="1510632226">
    <w:abstractNumId w:val="4"/>
  </w:num>
  <w:num w:numId="3" w16cid:durableId="289748259">
    <w:abstractNumId w:val="8"/>
  </w:num>
  <w:num w:numId="4" w16cid:durableId="265577888">
    <w:abstractNumId w:val="14"/>
  </w:num>
  <w:num w:numId="5" w16cid:durableId="1003315607">
    <w:abstractNumId w:val="6"/>
  </w:num>
  <w:num w:numId="6" w16cid:durableId="1777943980">
    <w:abstractNumId w:val="12"/>
  </w:num>
  <w:num w:numId="7" w16cid:durableId="1801263494">
    <w:abstractNumId w:val="5"/>
  </w:num>
  <w:num w:numId="8" w16cid:durableId="1699693365">
    <w:abstractNumId w:val="11"/>
  </w:num>
  <w:num w:numId="9" w16cid:durableId="511536111">
    <w:abstractNumId w:val="9"/>
  </w:num>
  <w:num w:numId="10" w16cid:durableId="1769620877">
    <w:abstractNumId w:val="13"/>
  </w:num>
  <w:num w:numId="11" w16cid:durableId="750080638">
    <w:abstractNumId w:val="16"/>
  </w:num>
  <w:num w:numId="12" w16cid:durableId="1173108467">
    <w:abstractNumId w:val="15"/>
  </w:num>
  <w:num w:numId="13" w16cid:durableId="1753964069">
    <w:abstractNumId w:val="2"/>
  </w:num>
  <w:num w:numId="14" w16cid:durableId="1974866430">
    <w:abstractNumId w:val="1"/>
  </w:num>
  <w:num w:numId="15" w16cid:durableId="241724634">
    <w:abstractNumId w:val="0"/>
  </w:num>
  <w:num w:numId="16" w16cid:durableId="1223559532">
    <w:abstractNumId w:val="10"/>
  </w:num>
  <w:num w:numId="17" w16cid:durableId="573468311">
    <w:abstractNumId w:val="18"/>
  </w:num>
  <w:num w:numId="18" w16cid:durableId="530533176">
    <w:abstractNumId w:val="3"/>
  </w:num>
  <w:num w:numId="19" w16cid:durableId="114328075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6F50"/>
    <w:rsid w:val="00011930"/>
    <w:rsid w:val="00011F9A"/>
    <w:rsid w:val="0001689F"/>
    <w:rsid w:val="00020A6C"/>
    <w:rsid w:val="0002301D"/>
    <w:rsid w:val="0003003E"/>
    <w:rsid w:val="00031B6C"/>
    <w:rsid w:val="00041F70"/>
    <w:rsid w:val="0004386A"/>
    <w:rsid w:val="00045E2B"/>
    <w:rsid w:val="00050F0B"/>
    <w:rsid w:val="000511DF"/>
    <w:rsid w:val="00053E65"/>
    <w:rsid w:val="00054179"/>
    <w:rsid w:val="00066FDD"/>
    <w:rsid w:val="00067606"/>
    <w:rsid w:val="00077ACE"/>
    <w:rsid w:val="00081903"/>
    <w:rsid w:val="00087703"/>
    <w:rsid w:val="00091B2A"/>
    <w:rsid w:val="00097ACA"/>
    <w:rsid w:val="000A255B"/>
    <w:rsid w:val="000A368A"/>
    <w:rsid w:val="000A7C24"/>
    <w:rsid w:val="000B2C33"/>
    <w:rsid w:val="000B4F92"/>
    <w:rsid w:val="000C01AA"/>
    <w:rsid w:val="000C1CC3"/>
    <w:rsid w:val="000D23FD"/>
    <w:rsid w:val="000D7F36"/>
    <w:rsid w:val="000E4F89"/>
    <w:rsid w:val="000F74B9"/>
    <w:rsid w:val="001022A0"/>
    <w:rsid w:val="00102EA3"/>
    <w:rsid w:val="001036CA"/>
    <w:rsid w:val="00105BB9"/>
    <w:rsid w:val="00112E02"/>
    <w:rsid w:val="0011791C"/>
    <w:rsid w:val="0013144A"/>
    <w:rsid w:val="00132843"/>
    <w:rsid w:val="00132B03"/>
    <w:rsid w:val="00145051"/>
    <w:rsid w:val="00147E5B"/>
    <w:rsid w:val="00150A00"/>
    <w:rsid w:val="00152508"/>
    <w:rsid w:val="00155D49"/>
    <w:rsid w:val="001743EA"/>
    <w:rsid w:val="0017506A"/>
    <w:rsid w:val="001766CA"/>
    <w:rsid w:val="001817DD"/>
    <w:rsid w:val="00183101"/>
    <w:rsid w:val="00183FD1"/>
    <w:rsid w:val="001847F5"/>
    <w:rsid w:val="00190546"/>
    <w:rsid w:val="00191938"/>
    <w:rsid w:val="001A0193"/>
    <w:rsid w:val="001C05A6"/>
    <w:rsid w:val="001C0993"/>
    <w:rsid w:val="001C1D43"/>
    <w:rsid w:val="001C28DC"/>
    <w:rsid w:val="001E007C"/>
    <w:rsid w:val="001E626B"/>
    <w:rsid w:val="00230F5C"/>
    <w:rsid w:val="002357C0"/>
    <w:rsid w:val="0025197B"/>
    <w:rsid w:val="002541C3"/>
    <w:rsid w:val="00256D13"/>
    <w:rsid w:val="00274C1A"/>
    <w:rsid w:val="00274C72"/>
    <w:rsid w:val="0028104D"/>
    <w:rsid w:val="00281CAC"/>
    <w:rsid w:val="002915B6"/>
    <w:rsid w:val="002948A3"/>
    <w:rsid w:val="00296965"/>
    <w:rsid w:val="00297582"/>
    <w:rsid w:val="002A4CFF"/>
    <w:rsid w:val="002B1C28"/>
    <w:rsid w:val="002B788C"/>
    <w:rsid w:val="002D499C"/>
    <w:rsid w:val="002D55CE"/>
    <w:rsid w:val="002D6C22"/>
    <w:rsid w:val="002D6FD2"/>
    <w:rsid w:val="002D78FE"/>
    <w:rsid w:val="002E0E0F"/>
    <w:rsid w:val="002E6AE4"/>
    <w:rsid w:val="002F43A9"/>
    <w:rsid w:val="002F57A3"/>
    <w:rsid w:val="00305F3F"/>
    <w:rsid w:val="003066D9"/>
    <w:rsid w:val="003334A9"/>
    <w:rsid w:val="00362B31"/>
    <w:rsid w:val="00365973"/>
    <w:rsid w:val="00372F00"/>
    <w:rsid w:val="00385BC3"/>
    <w:rsid w:val="00385D38"/>
    <w:rsid w:val="003C1AC0"/>
    <w:rsid w:val="003C3193"/>
    <w:rsid w:val="003C46AD"/>
    <w:rsid w:val="003D18A2"/>
    <w:rsid w:val="003D31D2"/>
    <w:rsid w:val="003D5310"/>
    <w:rsid w:val="003D6322"/>
    <w:rsid w:val="003E1C9B"/>
    <w:rsid w:val="003E368C"/>
    <w:rsid w:val="003F164E"/>
    <w:rsid w:val="00404350"/>
    <w:rsid w:val="00406727"/>
    <w:rsid w:val="00413FDF"/>
    <w:rsid w:val="00425675"/>
    <w:rsid w:val="004330FC"/>
    <w:rsid w:val="00435DF4"/>
    <w:rsid w:val="00447EE3"/>
    <w:rsid w:val="0045209A"/>
    <w:rsid w:val="00452BBD"/>
    <w:rsid w:val="004552E9"/>
    <w:rsid w:val="004644CA"/>
    <w:rsid w:val="004828D1"/>
    <w:rsid w:val="00486EF1"/>
    <w:rsid w:val="004948AD"/>
    <w:rsid w:val="004A5553"/>
    <w:rsid w:val="004B172B"/>
    <w:rsid w:val="004B2E7C"/>
    <w:rsid w:val="004B4AAD"/>
    <w:rsid w:val="004D66A8"/>
    <w:rsid w:val="004D6E5B"/>
    <w:rsid w:val="004E26C3"/>
    <w:rsid w:val="004E632B"/>
    <w:rsid w:val="004F115F"/>
    <w:rsid w:val="004F1ED5"/>
    <w:rsid w:val="005255C5"/>
    <w:rsid w:val="00535DC1"/>
    <w:rsid w:val="00550A92"/>
    <w:rsid w:val="00552098"/>
    <w:rsid w:val="00553F77"/>
    <w:rsid w:val="00554C2A"/>
    <w:rsid w:val="00555B5F"/>
    <w:rsid w:val="005623CC"/>
    <w:rsid w:val="00563076"/>
    <w:rsid w:val="005830D0"/>
    <w:rsid w:val="00586AC1"/>
    <w:rsid w:val="00586B26"/>
    <w:rsid w:val="00591D9B"/>
    <w:rsid w:val="00592703"/>
    <w:rsid w:val="005A0131"/>
    <w:rsid w:val="005A44E4"/>
    <w:rsid w:val="005C2D5F"/>
    <w:rsid w:val="005C3936"/>
    <w:rsid w:val="005D6BB6"/>
    <w:rsid w:val="005E4B15"/>
    <w:rsid w:val="005F3FBF"/>
    <w:rsid w:val="00602BCE"/>
    <w:rsid w:val="0060333A"/>
    <w:rsid w:val="0061769B"/>
    <w:rsid w:val="006236C6"/>
    <w:rsid w:val="006439AE"/>
    <w:rsid w:val="006503F0"/>
    <w:rsid w:val="00657A16"/>
    <w:rsid w:val="00664007"/>
    <w:rsid w:val="0067230D"/>
    <w:rsid w:val="00673CFB"/>
    <w:rsid w:val="00677A82"/>
    <w:rsid w:val="0068272B"/>
    <w:rsid w:val="006A767C"/>
    <w:rsid w:val="006C3489"/>
    <w:rsid w:val="006C4A37"/>
    <w:rsid w:val="006D13D4"/>
    <w:rsid w:val="006E6714"/>
    <w:rsid w:val="006F0343"/>
    <w:rsid w:val="00710C6D"/>
    <w:rsid w:val="00713EA3"/>
    <w:rsid w:val="00722F93"/>
    <w:rsid w:val="0072390B"/>
    <w:rsid w:val="00731C46"/>
    <w:rsid w:val="00734841"/>
    <w:rsid w:val="00755517"/>
    <w:rsid w:val="0077362E"/>
    <w:rsid w:val="00787434"/>
    <w:rsid w:val="0079009E"/>
    <w:rsid w:val="00793D92"/>
    <w:rsid w:val="00795C70"/>
    <w:rsid w:val="00795C79"/>
    <w:rsid w:val="007A248D"/>
    <w:rsid w:val="007A7653"/>
    <w:rsid w:val="007B1928"/>
    <w:rsid w:val="007D206C"/>
    <w:rsid w:val="007E5B74"/>
    <w:rsid w:val="007F3006"/>
    <w:rsid w:val="007F4F61"/>
    <w:rsid w:val="00804991"/>
    <w:rsid w:val="0081274C"/>
    <w:rsid w:val="008242ED"/>
    <w:rsid w:val="00824F6B"/>
    <w:rsid w:val="00827714"/>
    <w:rsid w:val="008377D0"/>
    <w:rsid w:val="00846A4B"/>
    <w:rsid w:val="00847621"/>
    <w:rsid w:val="0085388D"/>
    <w:rsid w:val="008549F1"/>
    <w:rsid w:val="008604CC"/>
    <w:rsid w:val="00861AC7"/>
    <w:rsid w:val="00861EF6"/>
    <w:rsid w:val="00863015"/>
    <w:rsid w:val="008912F8"/>
    <w:rsid w:val="00893A0A"/>
    <w:rsid w:val="008A50ED"/>
    <w:rsid w:val="008B1D4D"/>
    <w:rsid w:val="008B2964"/>
    <w:rsid w:val="008B2F73"/>
    <w:rsid w:val="008C35DE"/>
    <w:rsid w:val="008D696A"/>
    <w:rsid w:val="008E23EF"/>
    <w:rsid w:val="008E6E9E"/>
    <w:rsid w:val="008F3871"/>
    <w:rsid w:val="008F6149"/>
    <w:rsid w:val="008F6D36"/>
    <w:rsid w:val="00903675"/>
    <w:rsid w:val="00910540"/>
    <w:rsid w:val="00921EC2"/>
    <w:rsid w:val="00933A30"/>
    <w:rsid w:val="009401F5"/>
    <w:rsid w:val="00947CDD"/>
    <w:rsid w:val="009727CD"/>
    <w:rsid w:val="00974E4F"/>
    <w:rsid w:val="00976744"/>
    <w:rsid w:val="00985C91"/>
    <w:rsid w:val="00991DD8"/>
    <w:rsid w:val="00997FB0"/>
    <w:rsid w:val="009A04E0"/>
    <w:rsid w:val="009B1434"/>
    <w:rsid w:val="009C5C4D"/>
    <w:rsid w:val="009C6B3E"/>
    <w:rsid w:val="009C7754"/>
    <w:rsid w:val="009D2587"/>
    <w:rsid w:val="009D46B7"/>
    <w:rsid w:val="009E558B"/>
    <w:rsid w:val="009E567E"/>
    <w:rsid w:val="009F1AB8"/>
    <w:rsid w:val="009F7AE9"/>
    <w:rsid w:val="00A01972"/>
    <w:rsid w:val="00A22447"/>
    <w:rsid w:val="00A41D05"/>
    <w:rsid w:val="00A5616A"/>
    <w:rsid w:val="00A63F5C"/>
    <w:rsid w:val="00A74EA8"/>
    <w:rsid w:val="00A840E9"/>
    <w:rsid w:val="00A91610"/>
    <w:rsid w:val="00A959E5"/>
    <w:rsid w:val="00AA40E2"/>
    <w:rsid w:val="00AA65C4"/>
    <w:rsid w:val="00AB5FE4"/>
    <w:rsid w:val="00AD0211"/>
    <w:rsid w:val="00AD0A1A"/>
    <w:rsid w:val="00AD523D"/>
    <w:rsid w:val="00AD548B"/>
    <w:rsid w:val="00AE7946"/>
    <w:rsid w:val="00AF1342"/>
    <w:rsid w:val="00AF610F"/>
    <w:rsid w:val="00AF7157"/>
    <w:rsid w:val="00B17535"/>
    <w:rsid w:val="00B241F1"/>
    <w:rsid w:val="00B31C97"/>
    <w:rsid w:val="00B43349"/>
    <w:rsid w:val="00B44484"/>
    <w:rsid w:val="00B50F06"/>
    <w:rsid w:val="00B50FA2"/>
    <w:rsid w:val="00B54743"/>
    <w:rsid w:val="00B57753"/>
    <w:rsid w:val="00B729D3"/>
    <w:rsid w:val="00B80631"/>
    <w:rsid w:val="00B811EB"/>
    <w:rsid w:val="00B847B5"/>
    <w:rsid w:val="00B85270"/>
    <w:rsid w:val="00B90A57"/>
    <w:rsid w:val="00B93AB1"/>
    <w:rsid w:val="00B94104"/>
    <w:rsid w:val="00BA661F"/>
    <w:rsid w:val="00BA719E"/>
    <w:rsid w:val="00BB54C6"/>
    <w:rsid w:val="00BB6FBB"/>
    <w:rsid w:val="00BC026C"/>
    <w:rsid w:val="00BC13F8"/>
    <w:rsid w:val="00BC1694"/>
    <w:rsid w:val="00BC57A8"/>
    <w:rsid w:val="00BD0EC9"/>
    <w:rsid w:val="00BD577D"/>
    <w:rsid w:val="00BD6EB9"/>
    <w:rsid w:val="00BE501B"/>
    <w:rsid w:val="00BE616E"/>
    <w:rsid w:val="00BF18F1"/>
    <w:rsid w:val="00BF6088"/>
    <w:rsid w:val="00BF6172"/>
    <w:rsid w:val="00C038CA"/>
    <w:rsid w:val="00C302B9"/>
    <w:rsid w:val="00C376F1"/>
    <w:rsid w:val="00C75737"/>
    <w:rsid w:val="00C85744"/>
    <w:rsid w:val="00C90FC2"/>
    <w:rsid w:val="00C962E7"/>
    <w:rsid w:val="00CB0C96"/>
    <w:rsid w:val="00CB451F"/>
    <w:rsid w:val="00CC3AAC"/>
    <w:rsid w:val="00CC3E17"/>
    <w:rsid w:val="00CC6EB9"/>
    <w:rsid w:val="00CD55A9"/>
    <w:rsid w:val="00CD654A"/>
    <w:rsid w:val="00CD6FA8"/>
    <w:rsid w:val="00CE6DAC"/>
    <w:rsid w:val="00CF29DC"/>
    <w:rsid w:val="00CF53F8"/>
    <w:rsid w:val="00CF561D"/>
    <w:rsid w:val="00CF5D05"/>
    <w:rsid w:val="00CF712B"/>
    <w:rsid w:val="00D01401"/>
    <w:rsid w:val="00D02B9F"/>
    <w:rsid w:val="00D04A2B"/>
    <w:rsid w:val="00D0618B"/>
    <w:rsid w:val="00D07650"/>
    <w:rsid w:val="00D16F33"/>
    <w:rsid w:val="00D175A9"/>
    <w:rsid w:val="00D220F3"/>
    <w:rsid w:val="00D228C9"/>
    <w:rsid w:val="00D36399"/>
    <w:rsid w:val="00D46B76"/>
    <w:rsid w:val="00D6547A"/>
    <w:rsid w:val="00D72291"/>
    <w:rsid w:val="00D73A16"/>
    <w:rsid w:val="00D86218"/>
    <w:rsid w:val="00D971F8"/>
    <w:rsid w:val="00D9731F"/>
    <w:rsid w:val="00DB440B"/>
    <w:rsid w:val="00DD3446"/>
    <w:rsid w:val="00DD7F46"/>
    <w:rsid w:val="00DF06AD"/>
    <w:rsid w:val="00DF72CF"/>
    <w:rsid w:val="00E000E0"/>
    <w:rsid w:val="00E00620"/>
    <w:rsid w:val="00E00D29"/>
    <w:rsid w:val="00E16877"/>
    <w:rsid w:val="00E20D33"/>
    <w:rsid w:val="00E53610"/>
    <w:rsid w:val="00E6742F"/>
    <w:rsid w:val="00E74490"/>
    <w:rsid w:val="00E7485A"/>
    <w:rsid w:val="00E84432"/>
    <w:rsid w:val="00EB711B"/>
    <w:rsid w:val="00EC282B"/>
    <w:rsid w:val="00ED07D8"/>
    <w:rsid w:val="00EF11F8"/>
    <w:rsid w:val="00EF4F23"/>
    <w:rsid w:val="00F000CA"/>
    <w:rsid w:val="00F06312"/>
    <w:rsid w:val="00F110A0"/>
    <w:rsid w:val="00F20325"/>
    <w:rsid w:val="00F25426"/>
    <w:rsid w:val="00F260A0"/>
    <w:rsid w:val="00F277C9"/>
    <w:rsid w:val="00F3331D"/>
    <w:rsid w:val="00F407CA"/>
    <w:rsid w:val="00F47455"/>
    <w:rsid w:val="00F518AE"/>
    <w:rsid w:val="00F5453D"/>
    <w:rsid w:val="00F648BB"/>
    <w:rsid w:val="00F70CA7"/>
    <w:rsid w:val="00F70D04"/>
    <w:rsid w:val="00F738B2"/>
    <w:rsid w:val="00F822FB"/>
    <w:rsid w:val="00F9207C"/>
    <w:rsid w:val="00F969F9"/>
    <w:rsid w:val="00FB0376"/>
    <w:rsid w:val="00FB6075"/>
    <w:rsid w:val="00FB6A68"/>
    <w:rsid w:val="00FD056E"/>
    <w:rsid w:val="00FF0039"/>
    <w:rsid w:val="00FF55DD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486E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AD523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0E4F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1"/>
    <w:qFormat/>
    <w:rsid w:val="00E20D33"/>
    <w:pPr>
      <w:widowControl w:val="0"/>
      <w:autoSpaceDE w:val="0"/>
      <w:autoSpaceDN w:val="0"/>
      <w:adjustRightInd w:val="0"/>
      <w:ind w:left="1553"/>
      <w:outlineLvl w:val="3"/>
    </w:pPr>
    <w:rPr>
      <w:rFonts w:ascii="Arial" w:eastAsiaTheme="minorEastAsia" w:hAnsi="Arial" w:cs="Arial"/>
      <w:b/>
      <w:bCs/>
      <w:sz w:val="46"/>
      <w:szCs w:val="46"/>
    </w:rPr>
  </w:style>
  <w:style w:type="paragraph" w:styleId="Heading5">
    <w:name w:val="heading 5"/>
    <w:basedOn w:val="Normal"/>
    <w:next w:val="Normal"/>
    <w:link w:val="Heading5Char"/>
    <w:uiPriority w:val="1"/>
    <w:qFormat/>
    <w:rsid w:val="00E20D33"/>
    <w:pPr>
      <w:widowControl w:val="0"/>
      <w:autoSpaceDE w:val="0"/>
      <w:autoSpaceDN w:val="0"/>
      <w:adjustRightInd w:val="0"/>
      <w:ind w:left="20"/>
      <w:outlineLvl w:val="4"/>
    </w:pPr>
    <w:rPr>
      <w:rFonts w:ascii="Arial" w:eastAsiaTheme="minorEastAsia" w:hAnsi="Arial" w:cs="Arial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1"/>
    <w:qFormat/>
    <w:rsid w:val="00E20D33"/>
    <w:pPr>
      <w:widowControl w:val="0"/>
      <w:autoSpaceDE w:val="0"/>
      <w:autoSpaceDN w:val="0"/>
      <w:adjustRightInd w:val="0"/>
      <w:ind w:left="199"/>
      <w:outlineLvl w:val="5"/>
    </w:pPr>
    <w:rPr>
      <w:rFonts w:ascii="Arial" w:eastAsiaTheme="minorEastAsia" w:hAnsi="Arial" w:cs="Arial"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1"/>
    <w:qFormat/>
    <w:rsid w:val="00E20D33"/>
    <w:pPr>
      <w:widowControl w:val="0"/>
      <w:autoSpaceDE w:val="0"/>
      <w:autoSpaceDN w:val="0"/>
      <w:adjustRightInd w:val="0"/>
      <w:ind w:left="115"/>
      <w:outlineLvl w:val="6"/>
    </w:pPr>
    <w:rPr>
      <w:rFonts w:ascii="Impact" w:eastAsiaTheme="minorEastAsia" w:hAnsi="Impact" w:cs="Impact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1"/>
    <w:qFormat/>
    <w:rsid w:val="00E20D33"/>
    <w:pPr>
      <w:widowControl w:val="0"/>
      <w:autoSpaceDE w:val="0"/>
      <w:autoSpaceDN w:val="0"/>
      <w:adjustRightInd w:val="0"/>
      <w:spacing w:before="67"/>
      <w:ind w:left="108"/>
      <w:outlineLvl w:val="7"/>
    </w:pPr>
    <w:rPr>
      <w:rFonts w:eastAsiaTheme="minorEastAsia"/>
      <w:sz w:val="25"/>
      <w:szCs w:val="25"/>
    </w:rPr>
  </w:style>
  <w:style w:type="paragraph" w:styleId="Heading9">
    <w:name w:val="heading 9"/>
    <w:basedOn w:val="Normal"/>
    <w:next w:val="Normal"/>
    <w:link w:val="Heading9Char"/>
    <w:uiPriority w:val="1"/>
    <w:qFormat/>
    <w:rsid w:val="00E20D33"/>
    <w:pPr>
      <w:widowControl w:val="0"/>
      <w:autoSpaceDE w:val="0"/>
      <w:autoSpaceDN w:val="0"/>
      <w:adjustRightInd w:val="0"/>
      <w:spacing w:before="47"/>
      <w:ind w:left="845"/>
      <w:outlineLvl w:val="8"/>
    </w:pPr>
    <w:rPr>
      <w:rFonts w:ascii="Cambria" w:eastAsiaTheme="minorEastAsia" w:hAnsi="Cambria" w:cs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006F50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D523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share-text">
    <w:name w:val="share-text"/>
    <w:basedOn w:val="DefaultParagraphFont"/>
    <w:rsid w:val="00AD523D"/>
  </w:style>
  <w:style w:type="character" w:styleId="Emphasis">
    <w:name w:val="Emphasis"/>
    <w:basedOn w:val="DefaultParagraphFont"/>
    <w:uiPriority w:val="20"/>
    <w:qFormat/>
    <w:rsid w:val="00AD523D"/>
    <w:rPr>
      <w:i/>
      <w:iCs/>
    </w:rPr>
  </w:style>
  <w:style w:type="character" w:customStyle="1" w:styleId="column-number">
    <w:name w:val="column-number"/>
    <w:basedOn w:val="DefaultParagraphFont"/>
    <w:rsid w:val="00AD523D"/>
  </w:style>
  <w:style w:type="paragraph" w:customStyle="1" w:styleId="toclevel-1">
    <w:name w:val="toclevel-1"/>
    <w:basedOn w:val="Normal"/>
    <w:rsid w:val="00045E2B"/>
    <w:pPr>
      <w:spacing w:before="100" w:beforeAutospacing="1" w:after="100" w:afterAutospacing="1"/>
    </w:pPr>
  </w:style>
  <w:style w:type="character" w:customStyle="1" w:styleId="tocnumber">
    <w:name w:val="tocnumber"/>
    <w:basedOn w:val="DefaultParagraphFont"/>
    <w:rsid w:val="00045E2B"/>
  </w:style>
  <w:style w:type="character" w:customStyle="1" w:styleId="toctext">
    <w:name w:val="toctext"/>
    <w:basedOn w:val="DefaultParagraphFont"/>
    <w:rsid w:val="00045E2B"/>
  </w:style>
  <w:style w:type="character" w:customStyle="1" w:styleId="mw-headline">
    <w:name w:val="mw-headline"/>
    <w:basedOn w:val="DefaultParagraphFont"/>
    <w:rsid w:val="00045E2B"/>
  </w:style>
  <w:style w:type="character" w:customStyle="1" w:styleId="mw-editsection">
    <w:name w:val="mw-editsection"/>
    <w:basedOn w:val="DefaultParagraphFont"/>
    <w:rsid w:val="00045E2B"/>
  </w:style>
  <w:style w:type="character" w:customStyle="1" w:styleId="mw-editsection-bracket">
    <w:name w:val="mw-editsection-bracket"/>
    <w:basedOn w:val="DefaultParagraphFont"/>
    <w:rsid w:val="00045E2B"/>
  </w:style>
  <w:style w:type="character" w:customStyle="1" w:styleId="mw-editsection-divider">
    <w:name w:val="mw-editsection-divider"/>
    <w:basedOn w:val="DefaultParagraphFont"/>
    <w:rsid w:val="00045E2B"/>
  </w:style>
  <w:style w:type="character" w:customStyle="1" w:styleId="mw-cite-backlink">
    <w:name w:val="mw-cite-backlink"/>
    <w:basedOn w:val="DefaultParagraphFont"/>
    <w:rsid w:val="00045E2B"/>
  </w:style>
  <w:style w:type="character" w:customStyle="1" w:styleId="reference-text">
    <w:name w:val="reference-text"/>
    <w:basedOn w:val="DefaultParagraphFont"/>
    <w:rsid w:val="00045E2B"/>
  </w:style>
  <w:style w:type="character" w:customStyle="1" w:styleId="Heading3Char">
    <w:name w:val="Heading 3 Char"/>
    <w:basedOn w:val="DefaultParagraphFont"/>
    <w:link w:val="Heading3"/>
    <w:uiPriority w:val="9"/>
    <w:semiHidden/>
    <w:rsid w:val="000E4F8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86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brelateddates">
    <w:name w:val="cb_related_dates"/>
    <w:basedOn w:val="Normal"/>
    <w:rsid w:val="004330FC"/>
    <w:pPr>
      <w:spacing w:before="100" w:beforeAutospacing="1" w:after="100" w:afterAutospacing="1"/>
    </w:pPr>
  </w:style>
  <w:style w:type="paragraph" w:customStyle="1" w:styleId="cbreferencesources">
    <w:name w:val="cb_reference_sources"/>
    <w:basedOn w:val="Normal"/>
    <w:rsid w:val="004330FC"/>
    <w:pPr>
      <w:spacing w:before="100" w:beforeAutospacing="1" w:after="100" w:afterAutospacing="1"/>
    </w:pPr>
  </w:style>
  <w:style w:type="paragraph" w:customStyle="1" w:styleId="cbrelatedevents">
    <w:name w:val="cb_related_events_"/>
    <w:basedOn w:val="Normal"/>
    <w:rsid w:val="00D220F3"/>
    <w:pPr>
      <w:spacing w:before="100" w:beforeAutospacing="1" w:after="100" w:afterAutospacing="1"/>
    </w:pPr>
  </w:style>
  <w:style w:type="character" w:customStyle="1" w:styleId="titre">
    <w:name w:val="titre"/>
    <w:basedOn w:val="DefaultParagraphFont"/>
    <w:rsid w:val="00B57753"/>
  </w:style>
  <w:style w:type="paragraph" w:customStyle="1" w:styleId="gb-buy-options-link">
    <w:name w:val="gb-buy-options-link"/>
    <w:basedOn w:val="Normal"/>
    <w:rsid w:val="00102EA3"/>
    <w:pPr>
      <w:spacing w:before="100" w:beforeAutospacing="1" w:after="100" w:afterAutospacing="1"/>
    </w:pPr>
  </w:style>
  <w:style w:type="character" w:customStyle="1" w:styleId="gb-buy-options-arrow">
    <w:name w:val="gb-buy-options-arrow"/>
    <w:basedOn w:val="DefaultParagraphFont"/>
    <w:rsid w:val="00102EA3"/>
  </w:style>
  <w:style w:type="character" w:customStyle="1" w:styleId="num-ratings">
    <w:name w:val="num-ratings"/>
    <w:basedOn w:val="DefaultParagraphFont"/>
    <w:rsid w:val="00102EA3"/>
  </w:style>
  <w:style w:type="character" w:customStyle="1" w:styleId="count">
    <w:name w:val="count"/>
    <w:basedOn w:val="DefaultParagraphFont"/>
    <w:rsid w:val="00102EA3"/>
  </w:style>
  <w:style w:type="character" w:customStyle="1" w:styleId="Heading4Char">
    <w:name w:val="Heading 4 Char"/>
    <w:basedOn w:val="DefaultParagraphFont"/>
    <w:link w:val="Heading4"/>
    <w:uiPriority w:val="9"/>
    <w:rsid w:val="00E20D33"/>
    <w:rPr>
      <w:rFonts w:ascii="Arial" w:eastAsiaTheme="minorEastAsia" w:hAnsi="Arial" w:cs="Arial"/>
      <w:b/>
      <w:bCs/>
      <w:sz w:val="46"/>
      <w:szCs w:val="46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E20D33"/>
    <w:rPr>
      <w:rFonts w:ascii="Arial" w:eastAsiaTheme="minorEastAsia" w:hAnsi="Arial" w:cs="Arial"/>
      <w:b/>
      <w:bCs/>
      <w:sz w:val="28"/>
      <w:szCs w:val="28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E20D33"/>
    <w:rPr>
      <w:rFonts w:ascii="Arial" w:eastAsiaTheme="minorEastAsia" w:hAnsi="Arial" w:cs="Arial"/>
      <w:i/>
      <w:iCs/>
      <w:sz w:val="28"/>
      <w:szCs w:val="28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E20D33"/>
    <w:rPr>
      <w:rFonts w:ascii="Impact" w:eastAsiaTheme="minorEastAsia" w:hAnsi="Impact" w:cs="Impact"/>
      <w:sz w:val="26"/>
      <w:szCs w:val="26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E20D33"/>
    <w:rPr>
      <w:rFonts w:ascii="Times New Roman" w:eastAsiaTheme="minorEastAsia" w:hAnsi="Times New Roman" w:cs="Times New Roman"/>
      <w:sz w:val="25"/>
      <w:szCs w:val="25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E20D33"/>
    <w:rPr>
      <w:rFonts w:ascii="Cambria" w:eastAsiaTheme="minorEastAsia" w:hAnsi="Cambria" w:cs="Cambria"/>
      <w:b/>
      <w:bCs/>
      <w:sz w:val="24"/>
      <w:szCs w:val="24"/>
      <w:lang w:eastAsia="en-GB"/>
    </w:rPr>
  </w:style>
  <w:style w:type="paragraph" w:customStyle="1" w:styleId="scopecontent">
    <w:name w:val="scopecontent"/>
    <w:basedOn w:val="Normal"/>
    <w:rsid w:val="00B90A57"/>
    <w:pPr>
      <w:spacing w:before="100" w:beforeAutospacing="1" w:after="100" w:afterAutospacing="1"/>
    </w:pPr>
  </w:style>
  <w:style w:type="character" w:customStyle="1" w:styleId="truncate-preview">
    <w:name w:val="truncate-preview"/>
    <w:basedOn w:val="DefaultParagraphFont"/>
    <w:rsid w:val="00BE501B"/>
  </w:style>
  <w:style w:type="character" w:customStyle="1" w:styleId="truncate-full-screen">
    <w:name w:val="truncate-full-screen"/>
    <w:basedOn w:val="DefaultParagraphFont"/>
    <w:rsid w:val="00BE501B"/>
  </w:style>
  <w:style w:type="character" w:customStyle="1" w:styleId="sr-only">
    <w:name w:val="sr-only"/>
    <w:basedOn w:val="DefaultParagraphFont"/>
    <w:rsid w:val="00435DF4"/>
  </w:style>
  <w:style w:type="paragraph" w:customStyle="1" w:styleId="author">
    <w:name w:val="author"/>
    <w:basedOn w:val="Normal"/>
    <w:rsid w:val="00435DF4"/>
    <w:pPr>
      <w:spacing w:before="100" w:beforeAutospacing="1" w:after="100" w:afterAutospacing="1"/>
    </w:pPr>
  </w:style>
  <w:style w:type="character" w:customStyle="1" w:styleId="responsive-hide">
    <w:name w:val="responsive-hide"/>
    <w:basedOn w:val="DefaultParagraphFont"/>
    <w:rsid w:val="00435DF4"/>
  </w:style>
  <w:style w:type="paragraph" w:customStyle="1" w:styleId="vspace">
    <w:name w:val="vspace"/>
    <w:basedOn w:val="Normal"/>
    <w:rsid w:val="00F25426"/>
    <w:pPr>
      <w:spacing w:before="100" w:beforeAutospacing="1" w:after="100" w:afterAutospacing="1"/>
    </w:pPr>
  </w:style>
  <w:style w:type="character" w:customStyle="1" w:styleId="smbylinename">
    <w:name w:val="sm_byline_name"/>
    <w:basedOn w:val="DefaultParagraphFont"/>
    <w:rsid w:val="00AA40E2"/>
  </w:style>
  <w:style w:type="character" w:customStyle="1" w:styleId="smdateitself">
    <w:name w:val="sm_date_itself"/>
    <w:basedOn w:val="DefaultParagraphFont"/>
    <w:rsid w:val="00AA40E2"/>
  </w:style>
  <w:style w:type="character" w:customStyle="1" w:styleId="highlight">
    <w:name w:val="highlight"/>
    <w:basedOn w:val="DefaultParagraphFont"/>
    <w:rsid w:val="00AA40E2"/>
  </w:style>
  <w:style w:type="paragraph" w:customStyle="1" w:styleId="test-locationinconferenceproceeding">
    <w:name w:val="test-locationinconferenceproceeding"/>
    <w:basedOn w:val="Normal"/>
    <w:rsid w:val="00554C2A"/>
    <w:pPr>
      <w:spacing w:before="100" w:beforeAutospacing="1" w:after="100" w:afterAutospacing="1"/>
    </w:pPr>
  </w:style>
  <w:style w:type="character" w:customStyle="1" w:styleId="booktitle">
    <w:name w:val="booktitle"/>
    <w:basedOn w:val="DefaultParagraphFont"/>
    <w:rsid w:val="00554C2A"/>
  </w:style>
  <w:style w:type="character" w:customStyle="1" w:styleId="page-numbers-info">
    <w:name w:val="page-numbers-info"/>
    <w:basedOn w:val="DefaultParagraphFont"/>
    <w:rsid w:val="00554C2A"/>
  </w:style>
  <w:style w:type="character" w:customStyle="1" w:styleId="u-inline-block">
    <w:name w:val="u-inline-block"/>
    <w:basedOn w:val="DefaultParagraphFont"/>
    <w:rsid w:val="00554C2A"/>
  </w:style>
  <w:style w:type="paragraph" w:customStyle="1" w:styleId="u-mb-2">
    <w:name w:val="u-mb-2"/>
    <w:basedOn w:val="Normal"/>
    <w:rsid w:val="00554C2A"/>
    <w:pPr>
      <w:spacing w:before="100" w:beforeAutospacing="1" w:after="100" w:afterAutospacing="1"/>
    </w:pPr>
  </w:style>
  <w:style w:type="character" w:customStyle="1" w:styleId="authorsname">
    <w:name w:val="authors__name"/>
    <w:basedOn w:val="DefaultParagraphFont"/>
    <w:rsid w:val="00554C2A"/>
  </w:style>
  <w:style w:type="character" w:styleId="HTMLCite">
    <w:name w:val="HTML Cite"/>
    <w:basedOn w:val="DefaultParagraphFont"/>
    <w:uiPriority w:val="99"/>
    <w:semiHidden/>
    <w:unhideWhenUsed/>
    <w:rsid w:val="00554C2A"/>
    <w:rPr>
      <w:i/>
      <w:iCs/>
    </w:rPr>
  </w:style>
  <w:style w:type="character" w:customStyle="1" w:styleId="questionno">
    <w:name w:val="question_no"/>
    <w:basedOn w:val="DefaultParagraphFont"/>
    <w:rsid w:val="00554C2A"/>
  </w:style>
  <w:style w:type="paragraph" w:customStyle="1" w:styleId="first-para">
    <w:name w:val="first-para"/>
    <w:basedOn w:val="Normal"/>
    <w:rsid w:val="00554C2A"/>
    <w:pPr>
      <w:spacing w:before="100" w:beforeAutospacing="1" w:after="100" w:afterAutospacing="1"/>
    </w:pPr>
  </w:style>
  <w:style w:type="paragraph" w:customStyle="1" w:styleId="hscolumnnumber">
    <w:name w:val="hs_columnnumber"/>
    <w:basedOn w:val="Normal"/>
    <w:rsid w:val="001328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3586">
          <w:marLeft w:val="0"/>
          <w:marRight w:val="0"/>
          <w:marTop w:val="0"/>
          <w:marBottom w:val="195"/>
          <w:divBdr>
            <w:top w:val="single" w:sz="6" w:space="4" w:color="D9D9D9"/>
            <w:left w:val="single" w:sz="6" w:space="8" w:color="D9D9D9"/>
            <w:bottom w:val="single" w:sz="6" w:space="4" w:color="D9D9D9"/>
            <w:right w:val="single" w:sz="6" w:space="8" w:color="D9D9D9"/>
          </w:divBdr>
          <w:divsChild>
            <w:div w:id="19105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5715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580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421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514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31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90354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70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58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913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57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5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65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79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76109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183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77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228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3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69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23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70944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216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76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18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93879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3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5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5305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422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99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4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8346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7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9122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1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7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7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7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4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68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65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443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578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015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7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03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704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57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1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436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99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11430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153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531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16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60018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386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55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60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0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5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034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5126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1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6435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6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6955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3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49495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79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0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910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6381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4543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3542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8021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1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7090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8009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689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2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3949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2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40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8845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4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438667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35748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0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4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45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3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77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3710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23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77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508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13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7526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469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87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76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26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77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7560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44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2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941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0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20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1552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65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67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8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24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37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12783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565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40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506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59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32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0065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33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7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7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066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01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4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34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82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45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8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4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988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172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0595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7330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2728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836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4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5264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3780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649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4948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derleyheritage.co.uk/collection-location/adderley-hall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CF191-872F-4E15-8B47-A0A7756B2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</cp:lastModifiedBy>
  <cp:revision>9</cp:revision>
  <dcterms:created xsi:type="dcterms:W3CDTF">2020-01-16T17:49:00Z</dcterms:created>
  <dcterms:modified xsi:type="dcterms:W3CDTF">2025-08-15T16:35:00Z</dcterms:modified>
</cp:coreProperties>
</file>