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30FD" w14:textId="6AEEE4BE" w:rsidR="00120560" w:rsidRPr="00837AE9" w:rsidRDefault="00D22055" w:rsidP="00837A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837AE9">
        <w:rPr>
          <w:rFonts w:ascii="Arial" w:hAnsi="Arial" w:cs="Arial"/>
          <w:b/>
          <w:bCs/>
          <w:color w:val="222222"/>
          <w:sz w:val="28"/>
          <w:szCs w:val="28"/>
        </w:rPr>
        <w:t xml:space="preserve">Camp 609 </w:t>
      </w:r>
      <w:bookmarkStart w:id="0" w:name="c609park"/>
      <w:bookmarkEnd w:id="0"/>
      <w:r w:rsidR="000C1ACA">
        <w:rPr>
          <w:rFonts w:ascii="Arial" w:hAnsi="Arial" w:cs="Arial"/>
          <w:b/>
          <w:bCs/>
          <w:color w:val="222222"/>
          <w:sz w:val="28"/>
          <w:szCs w:val="28"/>
        </w:rPr>
        <w:t xml:space="preserve">(&amp; 663) </w:t>
      </w:r>
      <w:r w:rsidRPr="00837AE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Parkhouse Camp, Shipton Bellinger, Hants</w:t>
      </w:r>
    </w:p>
    <w:p w14:paraId="59BD2123" w14:textId="2B70F421" w:rsidR="00120560" w:rsidRPr="00E271E3" w:rsidRDefault="00120560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1E430497" w14:textId="0E35633E" w:rsidR="000E3B77" w:rsidRDefault="00CF583B" w:rsidP="00E271E3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E271E3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>Camp List</w:t>
      </w:r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 xml:space="preserve"> – Labour Camp. 609. Parkhouse Camp, Shipton Bellinger, </w:t>
      </w:r>
      <w:proofErr w:type="spellStart"/>
      <w:proofErr w:type="gramStart"/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>Nr.Tidworth</w:t>
      </w:r>
      <w:proofErr w:type="spellEnd"/>
      <w:proofErr w:type="gramEnd"/>
      <w:r w:rsidR="000E3B77" w:rsidRPr="00E271E3">
        <w:rPr>
          <w:rFonts w:ascii="Arial" w:hAnsi="Arial" w:cs="Arial"/>
          <w:bCs/>
          <w:color w:val="000000"/>
          <w:sz w:val="20"/>
          <w:szCs w:val="20"/>
        </w:rPr>
        <w:t>, Hants.</w:t>
      </w:r>
    </w:p>
    <w:p w14:paraId="312CE7AA" w14:textId="22C029B2" w:rsidR="000C1ACA" w:rsidRDefault="000C1ACA" w:rsidP="00E271E3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527"/>
        <w:gridCol w:w="3969"/>
        <w:gridCol w:w="992"/>
        <w:gridCol w:w="709"/>
        <w:gridCol w:w="2693"/>
        <w:gridCol w:w="4354"/>
      </w:tblGrid>
      <w:tr w:rsidR="000C1ACA" w:rsidRPr="00E271E3" w14:paraId="6915E695" w14:textId="77777777" w:rsidTr="000C1ACA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766AD5E" w14:textId="77777777" w:rsidR="000C1ACA" w:rsidRPr="00837AE9" w:rsidRDefault="000C1ACA" w:rsidP="000C1ACA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37AE9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7AE9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7AE9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837AE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0C1ACA" w:rsidRPr="00E271E3" w14:paraId="3F417E68" w14:textId="77777777" w:rsidTr="000C1ACA">
        <w:trPr>
          <w:trHeight w:val="142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83BD081" w14:textId="77777777" w:rsidR="000C1ACA" w:rsidRPr="00E271E3" w:rsidRDefault="000C1ACA" w:rsidP="000C1AC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BA8754" w14:textId="77777777" w:rsidR="000C1ACA" w:rsidRPr="00E271E3" w:rsidRDefault="000C1ACA" w:rsidP="000C1AC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E690A3" w14:textId="77777777" w:rsidR="000C1ACA" w:rsidRPr="00E271E3" w:rsidRDefault="000C1ACA" w:rsidP="000C1AC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477F14" w14:textId="77777777" w:rsidR="000C1ACA" w:rsidRPr="00E271E3" w:rsidRDefault="000C1ACA" w:rsidP="000C1AC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E2EF25" w14:textId="77777777" w:rsidR="000C1ACA" w:rsidRPr="00E271E3" w:rsidRDefault="000C1ACA" w:rsidP="000C1AC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FD1FDC" w14:textId="77777777" w:rsidR="000C1ACA" w:rsidRPr="00E271E3" w:rsidRDefault="000C1ACA" w:rsidP="000C1AC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271E3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BBDDFE" w14:textId="77777777" w:rsidR="000C1ACA" w:rsidRPr="00E271E3" w:rsidRDefault="000C1ACA" w:rsidP="000C1AC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400D0E" w14:textId="77777777" w:rsidR="000C1ACA" w:rsidRPr="00E271E3" w:rsidRDefault="000C1ACA" w:rsidP="000C1AC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0C1ACA" w:rsidRPr="00E271E3" w14:paraId="36A31B0D" w14:textId="77777777" w:rsidTr="000C1ACA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9B3356" w14:textId="562F0C54" w:rsidR="000C1ACA" w:rsidRPr="00E271E3" w:rsidRDefault="000C1ACA" w:rsidP="000C1AC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 2326 4539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0D3A6B" w14:textId="794B3F9A" w:rsidR="000C1ACA" w:rsidRPr="00E271E3" w:rsidRDefault="000C1ACA" w:rsidP="000C1AC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86DBFC" w14:textId="19389BD0" w:rsidR="000C1ACA" w:rsidRPr="00E271E3" w:rsidRDefault="000C1ACA" w:rsidP="000C1AC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663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B22677" w14:textId="15BA4E12" w:rsidR="000C1ACA" w:rsidRPr="00E271E3" w:rsidRDefault="000C1ACA" w:rsidP="000C1AC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Park House ‘A’, Shipton Bellinger, Tidworth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7A8DDB" w14:textId="24CAB074" w:rsidR="000C1ACA" w:rsidRPr="00E271E3" w:rsidRDefault="000C1ACA" w:rsidP="000C1AC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Hampshire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A0D03E" w14:textId="0EE02577" w:rsidR="000C1ACA" w:rsidRPr="00E271E3" w:rsidRDefault="000C1ACA" w:rsidP="000C1AC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61B183" w14:textId="78312879" w:rsidR="000C1ACA" w:rsidRPr="00E271E3" w:rsidRDefault="000C1ACA" w:rsidP="000C1AC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 Working Company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E3EA60" w14:textId="690D420B" w:rsidR="000C1ACA" w:rsidRPr="00E271E3" w:rsidRDefault="000C1ACA" w:rsidP="000C1AC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Precise location not identified. NGR for centre of village.</w:t>
            </w:r>
          </w:p>
        </w:tc>
      </w:tr>
    </w:tbl>
    <w:p w14:paraId="2752603E" w14:textId="77777777" w:rsidR="000E3B77" w:rsidRPr="00E271E3" w:rsidRDefault="000E3B77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6604"/>
      </w:tblGrid>
      <w:tr w:rsidR="00837AE9" w:rsidRPr="00E271E3" w14:paraId="6F64AF04" w14:textId="77777777" w:rsidTr="006E0F6D">
        <w:tc>
          <w:tcPr>
            <w:tcW w:w="8784" w:type="dxa"/>
            <w:vMerge w:val="restart"/>
          </w:tcPr>
          <w:p w14:paraId="7D070624" w14:textId="6A021CB3" w:rsidR="00837AE9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C0AD4">
              <w:rPr>
                <w:rFonts w:ascii="Arial" w:hAnsi="Arial" w:cs="Arial"/>
                <w:bCs/>
                <w:sz w:val="20"/>
                <w:szCs w:val="20"/>
              </w:rPr>
              <w:t xml:space="preserve">NGR for </w:t>
            </w:r>
            <w:r w:rsidR="00057546">
              <w:rPr>
                <w:rFonts w:ascii="Arial" w:hAnsi="Arial" w:cs="Arial"/>
                <w:bCs/>
                <w:sz w:val="20"/>
                <w:szCs w:val="20"/>
              </w:rPr>
              <w:t xml:space="preserve">the main </w:t>
            </w:r>
            <w:r w:rsidR="003C0AD4">
              <w:rPr>
                <w:rFonts w:ascii="Arial" w:hAnsi="Arial" w:cs="Arial"/>
                <w:bCs/>
                <w:sz w:val="20"/>
                <w:szCs w:val="20"/>
              </w:rPr>
              <w:t xml:space="preserve">Parkhouse Camp </w:t>
            </w:r>
            <w:r w:rsidR="00C61862">
              <w:rPr>
                <w:rFonts w:ascii="Arial" w:hAnsi="Arial" w:cs="Arial"/>
                <w:bCs/>
                <w:sz w:val="20"/>
                <w:szCs w:val="20"/>
              </w:rPr>
              <w:t xml:space="preserve">SU 2185 4580. Just to the E of Shipton Bellinger. </w:t>
            </w:r>
          </w:p>
          <w:p w14:paraId="6E13E141" w14:textId="1660BE64" w:rsidR="00057546" w:rsidRDefault="00057546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74BB0D" w14:textId="3CAC2552" w:rsidR="00057546" w:rsidRPr="00E271E3" w:rsidRDefault="00057546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04CDF43" wp14:editId="4B54C1D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-1270</wp:posOffset>
                  </wp:positionV>
                  <wp:extent cx="2400300" cy="3116580"/>
                  <wp:effectExtent l="0" t="0" r="0" b="7620"/>
                  <wp:wrapTight wrapText="bothSides">
                    <wp:wrapPolygon edited="0">
                      <wp:start x="0" y="0"/>
                      <wp:lineTo x="0" y="21521"/>
                      <wp:lineTo x="21429" y="21521"/>
                      <wp:lineTo x="21429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arkhouse195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311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Cs/>
                <w:sz w:val="20"/>
                <w:szCs w:val="20"/>
              </w:rPr>
              <w:t>However, the 1958 map to the left shows</w:t>
            </w:r>
            <w:r w:rsidR="006E0F6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another site labelled ‘Parkhouse Camp’ just to the SE</w:t>
            </w:r>
            <w:r w:rsidR="006E0F6D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(NGR SU 2220 4510).</w:t>
            </w:r>
            <w:r w:rsidR="006E0F6D">
              <w:rPr>
                <w:rFonts w:ascii="Arial" w:hAnsi="Arial" w:cs="Arial"/>
                <w:bCs/>
                <w:sz w:val="20"/>
                <w:szCs w:val="20"/>
              </w:rPr>
              <w:t xml:space="preserve"> This site is labelled only as ‘Down Barn’ on the 1961 map.</w:t>
            </w:r>
            <w:r w:rsidR="00DA2A8A">
              <w:rPr>
                <w:rFonts w:ascii="Arial" w:hAnsi="Arial" w:cs="Arial"/>
                <w:bCs/>
                <w:sz w:val="20"/>
                <w:szCs w:val="20"/>
              </w:rPr>
              <w:t xml:space="preserve"> The camp was tented, so would have been near to the built camp.</w:t>
            </w:r>
          </w:p>
          <w:p w14:paraId="11839994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A7780B" w14:textId="633BE96D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2A8A">
              <w:rPr>
                <w:rFonts w:ascii="Arial" w:hAnsi="Arial" w:cs="Arial"/>
                <w:bCs/>
                <w:sz w:val="20"/>
                <w:szCs w:val="20"/>
              </w:rPr>
              <w:t>The army camp was b</w:t>
            </w:r>
            <w:r w:rsidR="005F3F71">
              <w:rPr>
                <w:rFonts w:ascii="Arial" w:hAnsi="Arial" w:cs="Arial"/>
                <w:bCs/>
                <w:sz w:val="20"/>
                <w:szCs w:val="20"/>
              </w:rPr>
              <w:t>uilt at the start of WW1</w:t>
            </w:r>
            <w:r w:rsidR="006E0F6D">
              <w:rPr>
                <w:rFonts w:ascii="Arial" w:hAnsi="Arial" w:cs="Arial"/>
                <w:bCs/>
                <w:sz w:val="20"/>
                <w:szCs w:val="20"/>
              </w:rPr>
              <w:t>. Military use up to at least 1944.</w:t>
            </w:r>
          </w:p>
          <w:p w14:paraId="33B4F718" w14:textId="77777777" w:rsidR="00837AE9" w:rsidRPr="00E271E3" w:rsidRDefault="00837AE9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7816EE" w14:textId="37B79336" w:rsidR="00837AE9" w:rsidRDefault="00837AE9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E0F6D">
              <w:rPr>
                <w:rFonts w:ascii="Arial" w:hAnsi="Arial" w:cs="Arial"/>
                <w:bCs/>
                <w:sz w:val="20"/>
                <w:szCs w:val="20"/>
              </w:rPr>
              <w:t>Italian Labour Camp and then German Working Company.</w:t>
            </w:r>
          </w:p>
          <w:p w14:paraId="18975A68" w14:textId="01740ED1" w:rsidR="00D24801" w:rsidRDefault="00D24801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A2897E" w14:textId="0D25F967" w:rsidR="00D24801" w:rsidRDefault="00D24801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24801">
              <w:rPr>
                <w:rFonts w:ascii="Arial" w:hAnsi="Arial" w:cs="Arial"/>
                <w:b/>
                <w:sz w:val="20"/>
                <w:szCs w:val="20"/>
              </w:rPr>
              <w:t>10-11 April 1946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1D28AD">
              <w:rPr>
                <w:rFonts w:ascii="Arial" w:hAnsi="Arial" w:cs="Arial"/>
                <w:bCs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Report by visiting lecturer, W J Milch. He recorded that the strength was about 650 </w:t>
            </w:r>
            <w:r w:rsidR="00B33EF9">
              <w:rPr>
                <w:rFonts w:ascii="Arial" w:hAnsi="Arial" w:cs="Arial"/>
                <w:bCs/>
                <w:sz w:val="20"/>
                <w:szCs w:val="20"/>
              </w:rPr>
              <w:t xml:space="preserve">German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pows, rising from 440. Many of the pows were ‘youth’</w:t>
            </w:r>
            <w:r w:rsidR="00B33EF9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(under-25). </w:t>
            </w:r>
          </w:p>
          <w:p w14:paraId="1F47032F" w14:textId="77777777" w:rsidR="00D24801" w:rsidRPr="00D24801" w:rsidRDefault="00D24801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5C6922E5" w14:textId="62A4C8A0" w:rsidR="00D24801" w:rsidRDefault="00D24801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Pows </w:t>
            </w:r>
            <w:r w:rsidR="00C12174">
              <w:rPr>
                <w:rFonts w:ascii="Arial" w:hAnsi="Arial" w:cs="Arial"/>
                <w:bCs/>
                <w:sz w:val="20"/>
                <w:szCs w:val="20"/>
              </w:rPr>
              <w:t xml:space="preserve">were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accommodated in tents.</w:t>
            </w:r>
          </w:p>
          <w:p w14:paraId="1C71063F" w14:textId="55F10460" w:rsidR="00D24801" w:rsidRPr="00C12174" w:rsidRDefault="00D24801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1A41ADDF" w14:textId="786035E7" w:rsidR="00C12174" w:rsidRPr="00C12174" w:rsidRDefault="00C12174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121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“Camp speaker, deputy and other camp officials (including Doctor) reliable. Camp running smoothly. Good atmosphere. Good contact between officers and P/</w:t>
            </w:r>
            <w:proofErr w:type="spellStart"/>
            <w:r w:rsidRPr="00C121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Ws</w:t>
            </w:r>
            <w:proofErr w:type="spellEnd"/>
            <w:r w:rsidRPr="00C1217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.”</w:t>
            </w:r>
          </w:p>
          <w:p w14:paraId="20BC0E30" w14:textId="77777777" w:rsidR="00C12174" w:rsidRPr="00B33EF9" w:rsidRDefault="00C12174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0C1324A" w14:textId="1E00D36F" w:rsidR="00D24801" w:rsidRDefault="00D24801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Morale very good</w:t>
            </w:r>
            <w:r w:rsidR="00DA2A8A">
              <w:rPr>
                <w:rFonts w:ascii="Arial" w:hAnsi="Arial" w:cs="Arial"/>
                <w:bCs/>
                <w:sz w:val="20"/>
                <w:szCs w:val="20"/>
              </w:rPr>
              <w:t>, though negative effects were: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C0E3DEE" w14:textId="050E283D" w:rsidR="00D24801" w:rsidRDefault="00D24801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DA2A8A">
              <w:rPr>
                <w:rFonts w:ascii="Arial" w:hAnsi="Arial" w:cs="Arial"/>
                <w:bCs/>
                <w:sz w:val="20"/>
                <w:szCs w:val="20"/>
              </w:rPr>
              <w:t>waiting for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repatriation.</w:t>
            </w:r>
          </w:p>
          <w:p w14:paraId="47E1F770" w14:textId="4E1D4AFA" w:rsidR="00D24801" w:rsidRDefault="00D24801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DA2A8A">
              <w:rPr>
                <w:rFonts w:ascii="Arial" w:hAnsi="Arial" w:cs="Arial"/>
                <w:bCs/>
                <w:sz w:val="20"/>
                <w:szCs w:val="20"/>
              </w:rPr>
              <w:t xml:space="preserve"> lack of cigarettes – only 15 per week.</w:t>
            </w:r>
          </w:p>
          <w:p w14:paraId="54D22FF6" w14:textId="391EB477" w:rsidR="00DA2A8A" w:rsidRDefault="00DA2A8A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lack of books – 50 for 600+ pows.</w:t>
            </w:r>
          </w:p>
          <w:p w14:paraId="2F86DA30" w14:textId="04DD8F95" w:rsidR="00D24801" w:rsidRPr="00DA2A8A" w:rsidRDefault="00DA2A8A" w:rsidP="00D24801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few newspapers</w:t>
            </w:r>
            <w:r w:rsidR="00B33EF9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Ausblick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not received for three months.</w:t>
            </w:r>
          </w:p>
        </w:tc>
        <w:tc>
          <w:tcPr>
            <w:tcW w:w="6604" w:type="dxa"/>
          </w:tcPr>
          <w:p w14:paraId="636D33AF" w14:textId="7C089ED8" w:rsidR="00837AE9" w:rsidRPr="00E271E3" w:rsidRDefault="003C0AD4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1C2C51E" wp14:editId="032E18D2">
                  <wp:extent cx="4032000" cy="3600000"/>
                  <wp:effectExtent l="0" t="0" r="6985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arkhouse196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0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AE9" w:rsidRPr="00E271E3" w14:paraId="6422174D" w14:textId="77777777" w:rsidTr="006E0F6D">
        <w:tc>
          <w:tcPr>
            <w:tcW w:w="8784" w:type="dxa"/>
            <w:vMerge/>
          </w:tcPr>
          <w:p w14:paraId="049B229E" w14:textId="77777777" w:rsidR="00837AE9" w:rsidRPr="00E271E3" w:rsidRDefault="00837AE9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604" w:type="dxa"/>
          </w:tcPr>
          <w:p w14:paraId="4E8BCC1B" w14:textId="4814020D" w:rsidR="00837AE9" w:rsidRPr="00E271E3" w:rsidRDefault="00837AE9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3C0AD4">
              <w:rPr>
                <w:rFonts w:ascii="Arial" w:hAnsi="Arial" w:cs="Arial"/>
                <w:color w:val="222222"/>
                <w:sz w:val="20"/>
                <w:szCs w:val="20"/>
              </w:rPr>
              <w:t xml:space="preserve"> 1961</w:t>
            </w:r>
          </w:p>
        </w:tc>
      </w:tr>
    </w:tbl>
    <w:p w14:paraId="4451983A" w14:textId="36D895EF" w:rsidR="00120560" w:rsidRPr="00B33EF9" w:rsidRDefault="00120560" w:rsidP="00E271E3">
      <w:pPr>
        <w:spacing w:after="0"/>
        <w:rPr>
          <w:rFonts w:ascii="Arial" w:hAnsi="Arial" w:cs="Arial"/>
          <w:color w:val="222222"/>
          <w:sz w:val="16"/>
          <w:szCs w:val="16"/>
        </w:rPr>
      </w:pPr>
    </w:p>
    <w:p w14:paraId="0C2D69BA" w14:textId="1523D3C3" w:rsidR="00C12174" w:rsidRDefault="00DA2A8A" w:rsidP="00C12174">
      <w:pPr>
        <w:spacing w:after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“</w:t>
      </w:r>
      <w:r w:rsidRPr="00C12174">
        <w:rPr>
          <w:rFonts w:ascii="Arial" w:hAnsi="Arial" w:cs="Arial"/>
          <w:i/>
          <w:iCs/>
          <w:color w:val="222222"/>
          <w:sz w:val="20"/>
          <w:szCs w:val="20"/>
        </w:rPr>
        <w:t xml:space="preserve">Though most of the P/W’s are working on specialised jobs there are some cultural activities: nice band (a violin badly needed – is there any chance to get one from the violin makers in camp 174?) </w:t>
      </w:r>
      <w:r w:rsidR="00F10C47" w:rsidRPr="00B33EF9">
        <w:rPr>
          <w:rFonts w:ascii="Arial" w:hAnsi="Arial" w:cs="Arial"/>
          <w:color w:val="222222"/>
          <w:sz w:val="20"/>
          <w:szCs w:val="20"/>
        </w:rPr>
        <w:t>[Norton Park, Nottinghamshire]</w:t>
      </w:r>
      <w:r w:rsidR="00F10C47" w:rsidRPr="00C12174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324816" w:rsidRPr="00C12174">
        <w:rPr>
          <w:rFonts w:ascii="Arial" w:hAnsi="Arial" w:cs="Arial"/>
          <w:i/>
          <w:iCs/>
          <w:color w:val="222222"/>
          <w:sz w:val="20"/>
          <w:szCs w:val="20"/>
        </w:rPr>
        <w:t>–</w:t>
      </w:r>
      <w:r w:rsidR="00F10C47" w:rsidRPr="00C12174">
        <w:rPr>
          <w:rFonts w:ascii="Arial" w:hAnsi="Arial" w:cs="Arial"/>
          <w:i/>
          <w:iCs/>
          <w:color w:val="222222"/>
          <w:sz w:val="20"/>
          <w:szCs w:val="20"/>
        </w:rPr>
        <w:t xml:space="preserve"> English</w:t>
      </w:r>
      <w:r w:rsidR="00324816" w:rsidRPr="00C12174">
        <w:rPr>
          <w:rFonts w:ascii="Arial" w:hAnsi="Arial" w:cs="Arial"/>
          <w:i/>
          <w:iCs/>
          <w:color w:val="222222"/>
          <w:sz w:val="20"/>
          <w:szCs w:val="20"/>
        </w:rPr>
        <w:t xml:space="preserve"> and Russian classes. Democratic Discussion group. Camp paper (rather weak).</w:t>
      </w:r>
      <w:r w:rsidR="00C12174" w:rsidRPr="00C12174">
        <w:rPr>
          <w:rFonts w:ascii="Arial" w:hAnsi="Arial" w:cs="Arial"/>
          <w:i/>
          <w:iCs/>
          <w:color w:val="222222"/>
          <w:sz w:val="20"/>
          <w:szCs w:val="20"/>
        </w:rPr>
        <w:t>”</w:t>
      </w:r>
      <w:r w:rsidR="00324816">
        <w:rPr>
          <w:rFonts w:ascii="Arial" w:hAnsi="Arial" w:cs="Arial"/>
          <w:color w:val="222222"/>
          <w:sz w:val="20"/>
          <w:szCs w:val="20"/>
        </w:rPr>
        <w:t xml:space="preserve"> </w:t>
      </w:r>
      <w:r w:rsidR="00C12174">
        <w:rPr>
          <w:rFonts w:ascii="Arial" w:hAnsi="Arial" w:cs="Arial"/>
          <w:color w:val="222222"/>
          <w:sz w:val="20"/>
          <w:szCs w:val="20"/>
        </w:rPr>
        <w:t>There were issues – time, space for classes and insufficient teachers.</w:t>
      </w:r>
    </w:p>
    <w:p w14:paraId="65F53B7E" w14:textId="77777777" w:rsidR="00C12174" w:rsidRDefault="00C12174" w:rsidP="00C12174">
      <w:pPr>
        <w:spacing w:after="0"/>
        <w:jc w:val="both"/>
        <w:rPr>
          <w:rFonts w:ascii="Arial" w:hAnsi="Arial" w:cs="Arial"/>
          <w:color w:val="222222"/>
          <w:sz w:val="20"/>
          <w:szCs w:val="20"/>
        </w:rPr>
      </w:pPr>
    </w:p>
    <w:p w14:paraId="479EE19B" w14:textId="77777777" w:rsidR="00D24801" w:rsidRPr="00E271E3" w:rsidRDefault="00D24801" w:rsidP="00D2480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After the camp:</w:t>
      </w:r>
      <w:r w:rsidRPr="00E271E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Used for a short while to accommodate service families. Appears to be open space on modern maps.</w:t>
      </w:r>
    </w:p>
    <w:p w14:paraId="51667F65" w14:textId="756E6DDB" w:rsidR="00D24801" w:rsidRDefault="00D24801" w:rsidP="00D24801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643236D5" w14:textId="1566A164" w:rsidR="00D24801" w:rsidRPr="00E271E3" w:rsidRDefault="00C12174" w:rsidP="00D24801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</w:t>
      </w:r>
      <w:r w:rsidR="00D24801">
        <w:rPr>
          <w:rFonts w:ascii="Arial" w:hAnsi="Arial" w:cs="Arial"/>
          <w:bCs/>
          <w:sz w:val="20"/>
          <w:szCs w:val="20"/>
        </w:rPr>
        <w:t xml:space="preserve">Report filed under FO 939/321 for </w:t>
      </w:r>
      <w:proofErr w:type="spellStart"/>
      <w:r w:rsidR="00D24801">
        <w:rPr>
          <w:rFonts w:ascii="Arial" w:hAnsi="Arial" w:cs="Arial"/>
          <w:bCs/>
          <w:sz w:val="20"/>
          <w:szCs w:val="20"/>
        </w:rPr>
        <w:t>Aliwal</w:t>
      </w:r>
      <w:proofErr w:type="spellEnd"/>
      <w:r w:rsidR="00D24801">
        <w:rPr>
          <w:rFonts w:ascii="Arial" w:hAnsi="Arial" w:cs="Arial"/>
          <w:bCs/>
          <w:sz w:val="20"/>
          <w:szCs w:val="20"/>
        </w:rPr>
        <w:t xml:space="preserve"> Camp – the lecturer visit</w:t>
      </w:r>
      <w:r w:rsidR="001D28AD">
        <w:rPr>
          <w:rFonts w:ascii="Arial" w:hAnsi="Arial" w:cs="Arial"/>
          <w:bCs/>
          <w:sz w:val="20"/>
          <w:szCs w:val="20"/>
        </w:rPr>
        <w:t>ed</w:t>
      </w:r>
      <w:r w:rsidR="00D24801">
        <w:rPr>
          <w:rFonts w:ascii="Arial" w:hAnsi="Arial" w:cs="Arial"/>
          <w:bCs/>
          <w:sz w:val="20"/>
          <w:szCs w:val="20"/>
        </w:rPr>
        <w:t xml:space="preserve"> both sites</w:t>
      </w:r>
      <w:r>
        <w:rPr>
          <w:rFonts w:ascii="Arial" w:hAnsi="Arial" w:cs="Arial"/>
          <w:bCs/>
          <w:sz w:val="20"/>
          <w:szCs w:val="20"/>
        </w:rPr>
        <w:t>.</w:t>
      </w:r>
    </w:p>
    <w:p w14:paraId="5D47BE17" w14:textId="77777777" w:rsidR="00D24801" w:rsidRPr="00E271E3" w:rsidRDefault="00D24801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D24801" w:rsidRPr="00E271E3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B130" w14:textId="77777777" w:rsidR="005D2B88" w:rsidRDefault="005D2B88" w:rsidP="00152508">
      <w:pPr>
        <w:spacing w:after="0" w:line="240" w:lineRule="auto"/>
      </w:pPr>
      <w:r>
        <w:separator/>
      </w:r>
    </w:p>
  </w:endnote>
  <w:endnote w:type="continuationSeparator" w:id="0">
    <w:p w14:paraId="1DAF7295" w14:textId="77777777" w:rsidR="005D2B88" w:rsidRDefault="005D2B88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0C1ACA" w:rsidRDefault="000C1AC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0C1ACA" w:rsidRDefault="000C1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9CDE" w14:textId="77777777" w:rsidR="005D2B88" w:rsidRDefault="005D2B88" w:rsidP="00152508">
      <w:pPr>
        <w:spacing w:after="0" w:line="240" w:lineRule="auto"/>
      </w:pPr>
      <w:r>
        <w:separator/>
      </w:r>
    </w:p>
  </w:footnote>
  <w:footnote w:type="continuationSeparator" w:id="0">
    <w:p w14:paraId="7D7707E9" w14:textId="77777777" w:rsidR="005D2B88" w:rsidRDefault="005D2B88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12289"/>
    <w:rsid w:val="00057546"/>
    <w:rsid w:val="00087C55"/>
    <w:rsid w:val="0009009F"/>
    <w:rsid w:val="000916F4"/>
    <w:rsid w:val="000C1ACA"/>
    <w:rsid w:val="000C2A74"/>
    <w:rsid w:val="000D23FD"/>
    <w:rsid w:val="000E3B77"/>
    <w:rsid w:val="000F092D"/>
    <w:rsid w:val="000F7FB8"/>
    <w:rsid w:val="00101516"/>
    <w:rsid w:val="00106178"/>
    <w:rsid w:val="00120560"/>
    <w:rsid w:val="00130D4B"/>
    <w:rsid w:val="00152508"/>
    <w:rsid w:val="00174D8B"/>
    <w:rsid w:val="0019797E"/>
    <w:rsid w:val="001A4D96"/>
    <w:rsid w:val="001B57F1"/>
    <w:rsid w:val="001C1D2F"/>
    <w:rsid w:val="001D28AD"/>
    <w:rsid w:val="001E6E7F"/>
    <w:rsid w:val="0021192D"/>
    <w:rsid w:val="00232C41"/>
    <w:rsid w:val="00284E03"/>
    <w:rsid w:val="00291A8E"/>
    <w:rsid w:val="002B68B7"/>
    <w:rsid w:val="002D018E"/>
    <w:rsid w:val="002D785D"/>
    <w:rsid w:val="002E00A8"/>
    <w:rsid w:val="003128CA"/>
    <w:rsid w:val="00324816"/>
    <w:rsid w:val="003900B0"/>
    <w:rsid w:val="003A09FA"/>
    <w:rsid w:val="003A603F"/>
    <w:rsid w:val="003B2096"/>
    <w:rsid w:val="003C0AD4"/>
    <w:rsid w:val="003C3FBE"/>
    <w:rsid w:val="004046A3"/>
    <w:rsid w:val="0041544F"/>
    <w:rsid w:val="00424786"/>
    <w:rsid w:val="004260B4"/>
    <w:rsid w:val="004311F4"/>
    <w:rsid w:val="0045220F"/>
    <w:rsid w:val="0047583C"/>
    <w:rsid w:val="00481F41"/>
    <w:rsid w:val="00496FEC"/>
    <w:rsid w:val="004A3D8A"/>
    <w:rsid w:val="004B23BF"/>
    <w:rsid w:val="004E19CE"/>
    <w:rsid w:val="005035A4"/>
    <w:rsid w:val="005117FB"/>
    <w:rsid w:val="0052323C"/>
    <w:rsid w:val="00543E41"/>
    <w:rsid w:val="00570553"/>
    <w:rsid w:val="00574815"/>
    <w:rsid w:val="005829EB"/>
    <w:rsid w:val="00583ED9"/>
    <w:rsid w:val="005D2B88"/>
    <w:rsid w:val="005F3F71"/>
    <w:rsid w:val="00603B00"/>
    <w:rsid w:val="00603D7A"/>
    <w:rsid w:val="00661DEC"/>
    <w:rsid w:val="00664007"/>
    <w:rsid w:val="00664E7C"/>
    <w:rsid w:val="0066546B"/>
    <w:rsid w:val="006870F9"/>
    <w:rsid w:val="00697B49"/>
    <w:rsid w:val="006E0F6D"/>
    <w:rsid w:val="006E26A4"/>
    <w:rsid w:val="006F527C"/>
    <w:rsid w:val="00734E64"/>
    <w:rsid w:val="00734E8E"/>
    <w:rsid w:val="00753900"/>
    <w:rsid w:val="007B31CE"/>
    <w:rsid w:val="007C0832"/>
    <w:rsid w:val="007E006F"/>
    <w:rsid w:val="007E1B82"/>
    <w:rsid w:val="00837AE9"/>
    <w:rsid w:val="00854044"/>
    <w:rsid w:val="00896FC1"/>
    <w:rsid w:val="008C36F6"/>
    <w:rsid w:val="008D559F"/>
    <w:rsid w:val="00931AB7"/>
    <w:rsid w:val="0095408E"/>
    <w:rsid w:val="00984C4E"/>
    <w:rsid w:val="00984D4E"/>
    <w:rsid w:val="009A7F90"/>
    <w:rsid w:val="00A1687E"/>
    <w:rsid w:val="00A21EB1"/>
    <w:rsid w:val="00A32863"/>
    <w:rsid w:val="00A42415"/>
    <w:rsid w:val="00A531E5"/>
    <w:rsid w:val="00A57EF0"/>
    <w:rsid w:val="00A61D0E"/>
    <w:rsid w:val="00A6399C"/>
    <w:rsid w:val="00A9342A"/>
    <w:rsid w:val="00AA5FFF"/>
    <w:rsid w:val="00AE406A"/>
    <w:rsid w:val="00AE7191"/>
    <w:rsid w:val="00B17E1C"/>
    <w:rsid w:val="00B20E63"/>
    <w:rsid w:val="00B21745"/>
    <w:rsid w:val="00B24EC1"/>
    <w:rsid w:val="00B33EF9"/>
    <w:rsid w:val="00B811EB"/>
    <w:rsid w:val="00BB35F3"/>
    <w:rsid w:val="00BE6006"/>
    <w:rsid w:val="00BF18F1"/>
    <w:rsid w:val="00BF6088"/>
    <w:rsid w:val="00C12174"/>
    <w:rsid w:val="00C12A3B"/>
    <w:rsid w:val="00C15EE3"/>
    <w:rsid w:val="00C24B1B"/>
    <w:rsid w:val="00C26801"/>
    <w:rsid w:val="00C61862"/>
    <w:rsid w:val="00C90FC2"/>
    <w:rsid w:val="00CB0C96"/>
    <w:rsid w:val="00CD4149"/>
    <w:rsid w:val="00CD4926"/>
    <w:rsid w:val="00CF583B"/>
    <w:rsid w:val="00D0384A"/>
    <w:rsid w:val="00D22055"/>
    <w:rsid w:val="00D24801"/>
    <w:rsid w:val="00D267ED"/>
    <w:rsid w:val="00D63094"/>
    <w:rsid w:val="00D85857"/>
    <w:rsid w:val="00DA2A8A"/>
    <w:rsid w:val="00DA3B22"/>
    <w:rsid w:val="00DA3F42"/>
    <w:rsid w:val="00DA69AD"/>
    <w:rsid w:val="00DB79EF"/>
    <w:rsid w:val="00E23039"/>
    <w:rsid w:val="00E271E3"/>
    <w:rsid w:val="00E60526"/>
    <w:rsid w:val="00E62512"/>
    <w:rsid w:val="00E9336A"/>
    <w:rsid w:val="00EF4D99"/>
    <w:rsid w:val="00EF60B0"/>
    <w:rsid w:val="00F10C47"/>
    <w:rsid w:val="00F15A98"/>
    <w:rsid w:val="00F20325"/>
    <w:rsid w:val="00F454AA"/>
    <w:rsid w:val="00F53866"/>
    <w:rsid w:val="00F57234"/>
    <w:rsid w:val="00FB0C26"/>
    <w:rsid w:val="00FC324B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7</cp:revision>
  <dcterms:created xsi:type="dcterms:W3CDTF">2020-04-18T12:06:00Z</dcterms:created>
  <dcterms:modified xsi:type="dcterms:W3CDTF">2021-06-15T12:24:00Z</dcterms:modified>
</cp:coreProperties>
</file>