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CAD7A" w14:textId="66188860" w:rsidR="006225C7" w:rsidRPr="000F4D4A" w:rsidRDefault="00A01E54" w:rsidP="000F4D4A">
      <w:pPr>
        <w:shd w:val="clear" w:color="auto" w:fill="FFFFFF"/>
        <w:spacing w:after="0" w:line="240" w:lineRule="auto"/>
        <w:jc w:val="center"/>
        <w:rPr>
          <w:rFonts w:ascii="Arial" w:eastAsia="Times New Roman" w:hAnsi="Arial" w:cs="Arial"/>
          <w:b/>
          <w:bCs/>
          <w:color w:val="000000"/>
          <w:sz w:val="28"/>
          <w:szCs w:val="28"/>
          <w:lang w:eastAsia="en-GB"/>
        </w:rPr>
      </w:pPr>
      <w:r w:rsidRPr="000F4D4A">
        <w:rPr>
          <w:rFonts w:ascii="Arial" w:hAnsi="Arial" w:cs="Arial"/>
          <w:b/>
          <w:bCs/>
          <w:color w:val="222222"/>
          <w:sz w:val="28"/>
          <w:szCs w:val="28"/>
        </w:rPr>
        <w:t xml:space="preserve">Camp 582 </w:t>
      </w:r>
      <w:bookmarkStart w:id="0" w:name="c582sandy"/>
      <w:bookmarkEnd w:id="0"/>
      <w:r w:rsidRPr="000F4D4A">
        <w:rPr>
          <w:rFonts w:ascii="Arial" w:eastAsia="Times New Roman" w:hAnsi="Arial" w:cs="Arial"/>
          <w:b/>
          <w:bCs/>
          <w:color w:val="000000"/>
          <w:sz w:val="28"/>
          <w:szCs w:val="28"/>
          <w:lang w:eastAsia="en-GB"/>
        </w:rPr>
        <w:t>Sandy</w:t>
      </w:r>
      <w:r w:rsidR="00C52481">
        <w:rPr>
          <w:rFonts w:ascii="Arial" w:eastAsia="Times New Roman" w:hAnsi="Arial" w:cs="Arial"/>
          <w:b/>
          <w:bCs/>
          <w:color w:val="000000"/>
          <w:sz w:val="28"/>
          <w:szCs w:val="28"/>
          <w:lang w:eastAsia="en-GB"/>
        </w:rPr>
        <w:t xml:space="preserve"> W</w:t>
      </w:r>
      <w:r w:rsidRPr="000F4D4A">
        <w:rPr>
          <w:rFonts w:ascii="Arial" w:eastAsia="Times New Roman" w:hAnsi="Arial" w:cs="Arial"/>
          <w:b/>
          <w:bCs/>
          <w:color w:val="000000"/>
          <w:sz w:val="28"/>
          <w:szCs w:val="28"/>
          <w:lang w:eastAsia="en-GB"/>
        </w:rPr>
        <w:t>arren Camp, Sandy, Bedfor</w:t>
      </w:r>
      <w:r w:rsidR="00334D13">
        <w:rPr>
          <w:rFonts w:ascii="Arial" w:eastAsia="Times New Roman" w:hAnsi="Arial" w:cs="Arial"/>
          <w:b/>
          <w:bCs/>
          <w:color w:val="000000"/>
          <w:sz w:val="28"/>
          <w:szCs w:val="28"/>
          <w:lang w:eastAsia="en-GB"/>
        </w:rPr>
        <w:t>d</w:t>
      </w:r>
      <w:r w:rsidRPr="000F4D4A">
        <w:rPr>
          <w:rFonts w:ascii="Arial" w:eastAsia="Times New Roman" w:hAnsi="Arial" w:cs="Arial"/>
          <w:b/>
          <w:bCs/>
          <w:color w:val="000000"/>
          <w:sz w:val="28"/>
          <w:szCs w:val="28"/>
          <w:lang w:eastAsia="en-GB"/>
        </w:rPr>
        <w:t>shire</w:t>
      </w:r>
    </w:p>
    <w:p w14:paraId="17BD8E7F" w14:textId="77777777" w:rsidR="006225C7" w:rsidRPr="00677206" w:rsidRDefault="006225C7" w:rsidP="00677206">
      <w:pPr>
        <w:spacing w:after="0" w:line="240" w:lineRule="auto"/>
        <w:rPr>
          <w:rFonts w:ascii="Arial" w:eastAsia="Times New Roman" w:hAnsi="Arial" w:cs="Arial"/>
          <w:bCs/>
          <w:color w:val="000000"/>
          <w:sz w:val="20"/>
          <w:szCs w:val="20"/>
          <w:lang w:eastAsia="en-GB"/>
        </w:rPr>
      </w:pPr>
    </w:p>
    <w:p w14:paraId="5E10610C" w14:textId="6720436D" w:rsidR="006225C7" w:rsidRPr="00677206" w:rsidRDefault="000F4D4A" w:rsidP="0067720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6225C7" w:rsidRPr="00677206">
        <w:rPr>
          <w:rFonts w:ascii="Arial" w:hAnsi="Arial" w:cs="Arial"/>
          <w:bCs/>
          <w:color w:val="000000"/>
          <w:sz w:val="20"/>
          <w:szCs w:val="20"/>
        </w:rPr>
        <w:t xml:space="preserve">ICRC </w:t>
      </w:r>
      <w:r>
        <w:rPr>
          <w:rFonts w:ascii="Arial" w:hAnsi="Arial" w:cs="Arial"/>
          <w:bCs/>
          <w:color w:val="000000"/>
          <w:sz w:val="20"/>
          <w:szCs w:val="20"/>
        </w:rPr>
        <w:t xml:space="preserve">Camp list </w:t>
      </w:r>
      <w:r w:rsidR="006225C7" w:rsidRPr="00677206">
        <w:rPr>
          <w:rFonts w:ascii="Arial" w:hAnsi="Arial" w:cs="Arial"/>
          <w:bCs/>
          <w:color w:val="000000"/>
          <w:sz w:val="20"/>
          <w:szCs w:val="20"/>
        </w:rPr>
        <w:t xml:space="preserve">– Labour Camp. 582. </w:t>
      </w:r>
      <w:proofErr w:type="spellStart"/>
      <w:r w:rsidR="006225C7" w:rsidRPr="00677206">
        <w:rPr>
          <w:rFonts w:ascii="Arial" w:hAnsi="Arial" w:cs="Arial"/>
          <w:bCs/>
          <w:color w:val="000000"/>
          <w:sz w:val="20"/>
          <w:szCs w:val="20"/>
        </w:rPr>
        <w:t>Sandywarren</w:t>
      </w:r>
      <w:proofErr w:type="spellEnd"/>
      <w:r w:rsidR="006225C7" w:rsidRPr="00677206">
        <w:rPr>
          <w:rFonts w:ascii="Arial" w:hAnsi="Arial" w:cs="Arial"/>
          <w:bCs/>
          <w:color w:val="000000"/>
          <w:sz w:val="20"/>
          <w:szCs w:val="20"/>
        </w:rPr>
        <w:t xml:space="preserve"> Camp, Sandy, Bedfordshire.</w:t>
      </w:r>
    </w:p>
    <w:p w14:paraId="5A5191B6"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6"/>
        <w:gridCol w:w="8922"/>
      </w:tblGrid>
      <w:tr w:rsidR="009E6C08" w:rsidRPr="009E6C08" w14:paraId="3DC539B1" w14:textId="77777777" w:rsidTr="000B7D1E">
        <w:tc>
          <w:tcPr>
            <w:tcW w:w="6476" w:type="dxa"/>
            <w:vMerge w:val="restart"/>
          </w:tcPr>
          <w:p w14:paraId="064FCADD" w14:textId="71B39A1D" w:rsidR="00BE3BC3" w:rsidRPr="009E6C08" w:rsidRDefault="00BE3BC3" w:rsidP="001100D8">
            <w:pPr>
              <w:jc w:val="both"/>
              <w:rPr>
                <w:rFonts w:ascii="Arial" w:hAnsi="Arial" w:cs="Arial"/>
                <w:bCs/>
                <w:sz w:val="20"/>
                <w:szCs w:val="20"/>
              </w:rPr>
            </w:pPr>
            <w:r w:rsidRPr="009E6C08">
              <w:rPr>
                <w:rFonts w:ascii="Arial" w:hAnsi="Arial" w:cs="Arial"/>
                <w:b/>
                <w:sz w:val="20"/>
                <w:szCs w:val="20"/>
              </w:rPr>
              <w:t>Location:</w:t>
            </w:r>
            <w:r w:rsidRPr="009E6C08">
              <w:rPr>
                <w:rFonts w:ascii="Arial" w:hAnsi="Arial" w:cs="Arial"/>
                <w:bCs/>
                <w:sz w:val="20"/>
                <w:szCs w:val="20"/>
              </w:rPr>
              <w:t xml:space="preserve"> </w:t>
            </w:r>
            <w:r w:rsidR="00C52481" w:rsidRPr="009E6C08">
              <w:rPr>
                <w:rFonts w:ascii="Arial" w:hAnsi="Arial" w:cs="Arial"/>
                <w:bCs/>
                <w:sz w:val="20"/>
                <w:szCs w:val="20"/>
              </w:rPr>
              <w:t xml:space="preserve">Sandy Warren is </w:t>
            </w:r>
            <w:r w:rsidR="00DB03B5" w:rsidRPr="009E6C08">
              <w:rPr>
                <w:rFonts w:ascii="Arial" w:hAnsi="Arial" w:cs="Arial"/>
                <w:bCs/>
                <w:sz w:val="20"/>
                <w:szCs w:val="20"/>
              </w:rPr>
              <w:t>on the SE edge of Sandy. For camp location see below.</w:t>
            </w:r>
          </w:p>
          <w:p w14:paraId="39FF86ED" w14:textId="1AE8136F" w:rsidR="00C52481" w:rsidRPr="009E6C08" w:rsidRDefault="00C52481" w:rsidP="001100D8">
            <w:pPr>
              <w:jc w:val="both"/>
              <w:rPr>
                <w:rFonts w:ascii="Arial" w:hAnsi="Arial" w:cs="Arial"/>
                <w:bCs/>
                <w:sz w:val="20"/>
                <w:szCs w:val="20"/>
              </w:rPr>
            </w:pPr>
          </w:p>
          <w:p w14:paraId="543E3AED" w14:textId="4BBC0A63" w:rsidR="00C52481" w:rsidRPr="009E6C08" w:rsidRDefault="00C52481" w:rsidP="001100D8">
            <w:pPr>
              <w:jc w:val="both"/>
              <w:rPr>
                <w:rFonts w:ascii="Arial" w:hAnsi="Arial" w:cs="Arial"/>
                <w:bCs/>
                <w:sz w:val="20"/>
                <w:szCs w:val="20"/>
              </w:rPr>
            </w:pPr>
            <w:r w:rsidRPr="009E6C08">
              <w:rPr>
                <w:rFonts w:ascii="Arial" w:hAnsi="Arial" w:cs="Arial"/>
                <w:bCs/>
                <w:sz w:val="20"/>
                <w:szCs w:val="20"/>
              </w:rPr>
              <w:t>The book ‘</w:t>
            </w:r>
            <w:r w:rsidRPr="009E6C08">
              <w:rPr>
                <w:rFonts w:ascii="Arial" w:hAnsi="Arial" w:cs="Arial"/>
                <w:bCs/>
                <w:i/>
                <w:iCs/>
                <w:sz w:val="20"/>
                <w:szCs w:val="20"/>
              </w:rPr>
              <w:t>Prisoners of War in Bedfordshire’</w:t>
            </w:r>
            <w:r w:rsidRPr="009E6C08">
              <w:rPr>
                <w:rFonts w:ascii="Arial" w:hAnsi="Arial" w:cs="Arial"/>
                <w:bCs/>
                <w:sz w:val="20"/>
                <w:szCs w:val="20"/>
              </w:rPr>
              <w:t xml:space="preserve"> by Stephen </w:t>
            </w:r>
            <w:proofErr w:type="spellStart"/>
            <w:r w:rsidRPr="009E6C08">
              <w:rPr>
                <w:rFonts w:ascii="Arial" w:hAnsi="Arial" w:cs="Arial"/>
                <w:bCs/>
                <w:sz w:val="20"/>
                <w:szCs w:val="20"/>
              </w:rPr>
              <w:t>Risby</w:t>
            </w:r>
            <w:proofErr w:type="spellEnd"/>
            <w:r w:rsidRPr="009E6C08">
              <w:rPr>
                <w:rFonts w:ascii="Arial" w:hAnsi="Arial" w:cs="Arial"/>
                <w:bCs/>
                <w:sz w:val="20"/>
                <w:szCs w:val="20"/>
              </w:rPr>
              <w:t>, states that the camp was between St Neots Road and London Road, which would place the camp in Sandy, rather than on the Warren.</w:t>
            </w:r>
            <w:r w:rsidR="00DB03B5" w:rsidRPr="009E6C08">
              <w:rPr>
                <w:rFonts w:ascii="Arial" w:hAnsi="Arial" w:cs="Arial"/>
                <w:bCs/>
                <w:sz w:val="20"/>
                <w:szCs w:val="20"/>
              </w:rPr>
              <w:t xml:space="preserve"> This may be a street name issue as St Neots Road runs into Potton Road and the probable site of the camp is between Potton Road and London Road.</w:t>
            </w:r>
          </w:p>
          <w:p w14:paraId="3E26284C" w14:textId="77777777" w:rsidR="00BE3BC3" w:rsidRPr="009E6C08" w:rsidRDefault="00BE3BC3" w:rsidP="001100D8">
            <w:pPr>
              <w:jc w:val="both"/>
              <w:rPr>
                <w:rFonts w:ascii="Arial" w:hAnsi="Arial" w:cs="Arial"/>
                <w:bCs/>
                <w:sz w:val="20"/>
                <w:szCs w:val="20"/>
              </w:rPr>
            </w:pPr>
          </w:p>
          <w:p w14:paraId="7CCDF6F8" w14:textId="4790DA1A" w:rsidR="00F54BCB" w:rsidRPr="009E6C08" w:rsidRDefault="00BE3BC3" w:rsidP="007A1E39">
            <w:pPr>
              <w:pStyle w:val="xmsonormal"/>
              <w:spacing w:before="0" w:beforeAutospacing="0" w:after="0" w:afterAutospacing="0"/>
              <w:jc w:val="both"/>
              <w:rPr>
                <w:rFonts w:ascii="Arial" w:hAnsi="Arial" w:cs="Arial"/>
                <w:sz w:val="20"/>
                <w:szCs w:val="20"/>
                <w:bdr w:val="none" w:sz="0" w:space="0" w:color="auto" w:frame="1"/>
                <w:lang w:val="en-US"/>
              </w:rPr>
            </w:pPr>
            <w:r w:rsidRPr="009E6C08">
              <w:rPr>
                <w:rFonts w:ascii="Arial" w:hAnsi="Arial" w:cs="Arial"/>
                <w:b/>
                <w:sz w:val="20"/>
                <w:szCs w:val="20"/>
              </w:rPr>
              <w:t>Before the camp:</w:t>
            </w:r>
            <w:r w:rsidRPr="009E6C08">
              <w:rPr>
                <w:rFonts w:ascii="Arial" w:hAnsi="Arial" w:cs="Arial"/>
                <w:bCs/>
                <w:sz w:val="20"/>
                <w:szCs w:val="20"/>
              </w:rPr>
              <w:t xml:space="preserve"> </w:t>
            </w:r>
            <w:r w:rsidR="007A1E39" w:rsidRPr="009E6C08">
              <w:rPr>
                <w:rFonts w:ascii="Arial" w:hAnsi="Arial" w:cs="Arial"/>
                <w:bCs/>
                <w:sz w:val="20"/>
                <w:szCs w:val="20"/>
              </w:rPr>
              <w:t xml:space="preserve">The Warren had a lot of military units including </w:t>
            </w:r>
            <w:r w:rsidR="007A1E39" w:rsidRPr="009E6C08">
              <w:rPr>
                <w:rFonts w:ascii="Arial" w:hAnsi="Arial" w:cs="Arial"/>
                <w:sz w:val="20"/>
                <w:szCs w:val="20"/>
                <w:bdr w:val="none" w:sz="0" w:space="0" w:color="auto" w:frame="1"/>
                <w:lang w:val="en-US"/>
              </w:rPr>
              <w:t xml:space="preserve">a Searchlight Unit, Ammunition Depots and, possibly, a light Anti-Aircraft unit.  </w:t>
            </w:r>
          </w:p>
          <w:p w14:paraId="5B71DEB5" w14:textId="77777777" w:rsidR="00BE3BC3" w:rsidRPr="009E6C08" w:rsidRDefault="00BE3BC3" w:rsidP="001100D8">
            <w:pPr>
              <w:jc w:val="both"/>
              <w:rPr>
                <w:rFonts w:ascii="Arial" w:hAnsi="Arial" w:cs="Arial"/>
                <w:bCs/>
                <w:sz w:val="20"/>
                <w:szCs w:val="20"/>
              </w:rPr>
            </w:pPr>
          </w:p>
          <w:p w14:paraId="453BDF32" w14:textId="09A53B34" w:rsidR="007A1E39" w:rsidRPr="009E6C08" w:rsidRDefault="00BE3BC3" w:rsidP="007A1E39">
            <w:pPr>
              <w:jc w:val="both"/>
              <w:rPr>
                <w:rFonts w:ascii="Arial" w:hAnsi="Arial" w:cs="Arial"/>
                <w:bCs/>
                <w:sz w:val="20"/>
                <w:szCs w:val="20"/>
              </w:rPr>
            </w:pPr>
            <w:r w:rsidRPr="009E6C08">
              <w:rPr>
                <w:rFonts w:ascii="Arial" w:hAnsi="Arial" w:cs="Arial"/>
                <w:b/>
                <w:sz w:val="20"/>
                <w:szCs w:val="20"/>
              </w:rPr>
              <w:t>Pow Camp:</w:t>
            </w:r>
            <w:r w:rsidRPr="009E6C08">
              <w:rPr>
                <w:rFonts w:ascii="Arial" w:hAnsi="Arial" w:cs="Arial"/>
                <w:bCs/>
                <w:sz w:val="20"/>
                <w:szCs w:val="20"/>
              </w:rPr>
              <w:t xml:space="preserve"> </w:t>
            </w:r>
            <w:r w:rsidR="007A1E39" w:rsidRPr="009E6C08">
              <w:rPr>
                <w:rFonts w:ascii="Arial" w:hAnsi="Arial" w:cs="Arial"/>
                <w:bCs/>
                <w:sz w:val="20"/>
                <w:szCs w:val="20"/>
              </w:rPr>
              <w:t>Italian and then German pows.</w:t>
            </w:r>
          </w:p>
          <w:p w14:paraId="22DCF96F" w14:textId="1259CC00" w:rsidR="007A1E39" w:rsidRPr="009E6C08" w:rsidRDefault="007A1E39" w:rsidP="007A1E39">
            <w:pPr>
              <w:jc w:val="both"/>
              <w:rPr>
                <w:rFonts w:ascii="Arial" w:hAnsi="Arial" w:cs="Arial"/>
                <w:bCs/>
                <w:sz w:val="20"/>
                <w:szCs w:val="20"/>
              </w:rPr>
            </w:pPr>
          </w:p>
          <w:p w14:paraId="4D99B615" w14:textId="42391376" w:rsidR="007A1E39" w:rsidRPr="009E6C08" w:rsidRDefault="007A1E39" w:rsidP="009E6C08">
            <w:pPr>
              <w:pStyle w:val="xmsonormal"/>
              <w:spacing w:before="0" w:beforeAutospacing="0" w:after="0" w:afterAutospacing="0"/>
              <w:jc w:val="both"/>
              <w:rPr>
                <w:rFonts w:ascii="Arial" w:hAnsi="Arial" w:cs="Arial"/>
                <w:sz w:val="20"/>
                <w:szCs w:val="20"/>
                <w:bdr w:val="none" w:sz="0" w:space="0" w:color="auto" w:frame="1"/>
                <w:lang w:val="en-US"/>
              </w:rPr>
            </w:pPr>
            <w:r w:rsidRPr="009E6C08">
              <w:rPr>
                <w:rFonts w:ascii="Arial" w:hAnsi="Arial" w:cs="Arial"/>
                <w:sz w:val="20"/>
                <w:szCs w:val="20"/>
                <w:bdr w:val="none" w:sz="0" w:space="0" w:color="auto" w:frame="1"/>
                <w:lang w:val="en-US"/>
              </w:rPr>
              <w:t xml:space="preserve">Information received from </w:t>
            </w:r>
            <w:r w:rsidR="009E6C08" w:rsidRPr="009E6C08">
              <w:rPr>
                <w:rFonts w:ascii="Arial" w:hAnsi="Arial" w:cs="Arial"/>
                <w:sz w:val="20"/>
                <w:szCs w:val="20"/>
              </w:rPr>
              <w:t>from the RSPB Lodge reserve</w:t>
            </w:r>
            <w:r w:rsidRPr="009E6C08">
              <w:rPr>
                <w:rFonts w:ascii="Arial" w:hAnsi="Arial" w:cs="Arial"/>
                <w:sz w:val="20"/>
                <w:szCs w:val="20"/>
                <w:bdr w:val="none" w:sz="0" w:space="0" w:color="auto" w:frame="1"/>
                <w:lang w:val="en-US"/>
              </w:rPr>
              <w:t xml:space="preserve"> based on LiDAR and Hyperspectral data, post-war aerial photographs and interviews with soldiers who had served at The Lodge during wartime:</w:t>
            </w:r>
          </w:p>
          <w:p w14:paraId="1CEB1F7E" w14:textId="77777777" w:rsidR="007A1E39" w:rsidRPr="009E6C08" w:rsidRDefault="007A1E39" w:rsidP="007A1E39">
            <w:pPr>
              <w:pStyle w:val="xmsonormal"/>
              <w:spacing w:before="0" w:beforeAutospacing="0" w:after="0" w:afterAutospacing="0"/>
              <w:rPr>
                <w:rFonts w:ascii="Arial" w:hAnsi="Arial" w:cs="Arial"/>
                <w:sz w:val="8"/>
                <w:szCs w:val="8"/>
                <w:bdr w:val="none" w:sz="0" w:space="0" w:color="auto" w:frame="1"/>
                <w:lang w:val="en-US"/>
              </w:rPr>
            </w:pPr>
          </w:p>
          <w:p w14:paraId="0323F2C7" w14:textId="018B66E4" w:rsidR="007A1E39" w:rsidRPr="009E6C08" w:rsidRDefault="00576897" w:rsidP="009E6C08">
            <w:pPr>
              <w:pStyle w:val="xmsonormal"/>
              <w:spacing w:before="0" w:beforeAutospacing="0" w:after="0" w:afterAutospacing="0"/>
              <w:jc w:val="both"/>
              <w:rPr>
                <w:rFonts w:ascii="Arial" w:hAnsi="Arial" w:cs="Arial"/>
                <w:sz w:val="20"/>
                <w:szCs w:val="20"/>
                <w:bdr w:val="none" w:sz="0" w:space="0" w:color="auto" w:frame="1"/>
                <w:lang w:val="en-US"/>
              </w:rPr>
            </w:pPr>
            <w:r w:rsidRPr="009E6C08">
              <w:rPr>
                <w:rFonts w:ascii="Arial" w:hAnsi="Arial" w:cs="Arial"/>
                <w:sz w:val="20"/>
                <w:szCs w:val="20"/>
                <w:bdr w:val="none" w:sz="0" w:space="0" w:color="auto" w:frame="1"/>
                <w:lang w:val="en-US"/>
              </w:rPr>
              <w:t>‘</w:t>
            </w:r>
            <w:r w:rsidR="007A1E39" w:rsidRPr="009E6C08">
              <w:rPr>
                <w:rFonts w:ascii="Arial" w:hAnsi="Arial" w:cs="Arial"/>
                <w:sz w:val="20"/>
                <w:szCs w:val="20"/>
                <w:bdr w:val="none" w:sz="0" w:space="0" w:color="auto" w:frame="1"/>
                <w:lang w:val="en-US"/>
              </w:rPr>
              <w:t xml:space="preserve">Two soldiers mention the existence of the camp on the Stratford Road, on the south side of the reserve, while one also talked about both Italian, and later German, prisoners being housed by Cottage Farm, (see map). There is LiDAR evidence of 3 long, narrow huts, placed end to end, between Cottage Farm, Stratford Road and the road at NGR TL 1884 4758.  </w:t>
            </w:r>
          </w:p>
          <w:p w14:paraId="15257325" w14:textId="77777777" w:rsidR="007A1E39" w:rsidRPr="009E6C08" w:rsidRDefault="007A1E39" w:rsidP="007A1E39">
            <w:pPr>
              <w:pStyle w:val="xmsonormal"/>
              <w:spacing w:before="0" w:beforeAutospacing="0" w:after="0" w:afterAutospacing="0"/>
              <w:rPr>
                <w:rFonts w:ascii="Arial" w:hAnsi="Arial" w:cs="Arial"/>
                <w:sz w:val="8"/>
                <w:szCs w:val="8"/>
                <w:bdr w:val="none" w:sz="0" w:space="0" w:color="auto" w:frame="1"/>
                <w:lang w:val="en-US"/>
              </w:rPr>
            </w:pPr>
          </w:p>
          <w:p w14:paraId="58BF046B" w14:textId="1244CB6F" w:rsidR="007A1E39" w:rsidRPr="009E6C08" w:rsidRDefault="007A1E39" w:rsidP="009E6C08">
            <w:pPr>
              <w:pStyle w:val="xmsonormal"/>
              <w:spacing w:before="0" w:beforeAutospacing="0" w:after="0" w:afterAutospacing="0"/>
              <w:jc w:val="both"/>
              <w:rPr>
                <w:rFonts w:ascii="Arial" w:hAnsi="Arial" w:cs="Arial"/>
                <w:sz w:val="20"/>
                <w:szCs w:val="20"/>
                <w:bdr w:val="none" w:sz="0" w:space="0" w:color="auto" w:frame="1"/>
                <w:lang w:val="en-US"/>
              </w:rPr>
            </w:pPr>
            <w:r w:rsidRPr="009E6C08">
              <w:rPr>
                <w:rFonts w:ascii="Arial" w:hAnsi="Arial" w:cs="Arial"/>
                <w:sz w:val="20"/>
                <w:szCs w:val="20"/>
                <w:bdr w:val="none" w:sz="0" w:space="0" w:color="auto" w:frame="1"/>
                <w:lang w:val="en-US"/>
              </w:rPr>
              <w:t>One soldier also thought there wer</w:t>
            </w:r>
            <w:bookmarkStart w:id="1" w:name="_GoBack"/>
            <w:bookmarkEnd w:id="1"/>
            <w:r w:rsidRPr="009E6C08">
              <w:rPr>
                <w:rFonts w:ascii="Arial" w:hAnsi="Arial" w:cs="Arial"/>
                <w:sz w:val="20"/>
                <w:szCs w:val="20"/>
                <w:bdr w:val="none" w:sz="0" w:space="0" w:color="auto" w:frame="1"/>
                <w:lang w:val="en-US"/>
              </w:rPr>
              <w:t xml:space="preserve">e 3 or 4 huts on Everton Road, </w:t>
            </w:r>
            <w:proofErr w:type="spellStart"/>
            <w:r w:rsidRPr="009E6C08">
              <w:rPr>
                <w:rFonts w:ascii="Arial" w:hAnsi="Arial" w:cs="Arial"/>
                <w:sz w:val="20"/>
                <w:szCs w:val="20"/>
                <w:bdr w:val="none" w:sz="0" w:space="0" w:color="auto" w:frame="1"/>
                <w:lang w:val="en-US"/>
              </w:rPr>
              <w:t>Swaden</w:t>
            </w:r>
            <w:proofErr w:type="spellEnd"/>
            <w:r w:rsidRPr="009E6C08">
              <w:rPr>
                <w:rFonts w:ascii="Arial" w:hAnsi="Arial" w:cs="Arial"/>
                <w:sz w:val="20"/>
                <w:szCs w:val="20"/>
                <w:bdr w:val="none" w:sz="0" w:space="0" w:color="auto" w:frame="1"/>
                <w:lang w:val="en-US"/>
              </w:rPr>
              <w:t>, further N of Sandy Warren, (possibly a sub-camp NGR approx. TL 186 493).</w:t>
            </w:r>
            <w:r w:rsidR="00576897" w:rsidRPr="009E6C08">
              <w:rPr>
                <w:rFonts w:ascii="Arial" w:hAnsi="Arial" w:cs="Arial"/>
                <w:sz w:val="20"/>
                <w:szCs w:val="20"/>
                <w:bdr w:val="none" w:sz="0" w:space="0" w:color="auto" w:frame="1"/>
                <w:lang w:val="en-US"/>
              </w:rPr>
              <w:t>’</w:t>
            </w:r>
          </w:p>
          <w:p w14:paraId="7D2D402A" w14:textId="048EAF66" w:rsidR="00BE3BC3" w:rsidRPr="009E6C08" w:rsidRDefault="00BE3BC3" w:rsidP="001100D8">
            <w:pPr>
              <w:jc w:val="both"/>
              <w:rPr>
                <w:rFonts w:ascii="Arial" w:hAnsi="Arial" w:cs="Arial"/>
                <w:b/>
                <w:bCs/>
                <w:sz w:val="20"/>
                <w:szCs w:val="20"/>
              </w:rPr>
            </w:pPr>
          </w:p>
        </w:tc>
        <w:tc>
          <w:tcPr>
            <w:tcW w:w="8922" w:type="dxa"/>
          </w:tcPr>
          <w:p w14:paraId="4C0382FE" w14:textId="4740926A" w:rsidR="00BE3BC3" w:rsidRPr="009E6C08" w:rsidRDefault="000B7D1E" w:rsidP="001100D8">
            <w:pPr>
              <w:rPr>
                <w:rFonts w:ascii="Arial" w:hAnsi="Arial" w:cs="Arial"/>
                <w:sz w:val="20"/>
                <w:szCs w:val="20"/>
              </w:rPr>
            </w:pPr>
            <w:r w:rsidRPr="009E6C08">
              <w:rPr>
                <w:rFonts w:ascii="Arial" w:hAnsi="Arial" w:cs="Arial"/>
                <w:noProof/>
                <w:sz w:val="20"/>
                <w:szCs w:val="20"/>
              </w:rPr>
              <w:drawing>
                <wp:inline distT="0" distB="0" distL="0" distR="0" wp14:anchorId="133DCB4C" wp14:editId="719D2100">
                  <wp:extent cx="5528621"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y.JPG"/>
                          <pic:cNvPicPr/>
                        </pic:nvPicPr>
                        <pic:blipFill>
                          <a:blip r:embed="rId8">
                            <a:extLst>
                              <a:ext uri="{28A0092B-C50C-407E-A947-70E740481C1C}">
                                <a14:useLocalDpi xmlns:a14="http://schemas.microsoft.com/office/drawing/2010/main" val="0"/>
                              </a:ext>
                            </a:extLst>
                          </a:blip>
                          <a:stretch>
                            <a:fillRect/>
                          </a:stretch>
                        </pic:blipFill>
                        <pic:spPr>
                          <a:xfrm>
                            <a:off x="0" y="0"/>
                            <a:ext cx="5528621" cy="3960000"/>
                          </a:xfrm>
                          <a:prstGeom prst="rect">
                            <a:avLst/>
                          </a:prstGeom>
                        </pic:spPr>
                      </pic:pic>
                    </a:graphicData>
                  </a:graphic>
                </wp:inline>
              </w:drawing>
            </w:r>
          </w:p>
        </w:tc>
      </w:tr>
      <w:tr w:rsidR="009E6C08" w:rsidRPr="009E6C08" w14:paraId="64FED290" w14:textId="77777777" w:rsidTr="000B7D1E">
        <w:tc>
          <w:tcPr>
            <w:tcW w:w="6476" w:type="dxa"/>
            <w:vMerge/>
          </w:tcPr>
          <w:p w14:paraId="524318F6" w14:textId="77777777" w:rsidR="00BE3BC3" w:rsidRPr="009E6C08" w:rsidRDefault="00BE3BC3" w:rsidP="001100D8">
            <w:pPr>
              <w:rPr>
                <w:rFonts w:ascii="Arial" w:hAnsi="Arial" w:cs="Arial"/>
                <w:sz w:val="20"/>
                <w:szCs w:val="20"/>
              </w:rPr>
            </w:pPr>
          </w:p>
        </w:tc>
        <w:tc>
          <w:tcPr>
            <w:tcW w:w="8922" w:type="dxa"/>
          </w:tcPr>
          <w:p w14:paraId="73217127" w14:textId="1CA3DE13" w:rsidR="00BE3BC3" w:rsidRPr="009E6C08" w:rsidRDefault="00BE3BC3" w:rsidP="001100D8">
            <w:pPr>
              <w:jc w:val="center"/>
              <w:rPr>
                <w:rFonts w:ascii="Arial" w:hAnsi="Arial" w:cs="Arial"/>
                <w:sz w:val="20"/>
                <w:szCs w:val="20"/>
              </w:rPr>
            </w:pPr>
            <w:r w:rsidRPr="009E6C08">
              <w:rPr>
                <w:rFonts w:ascii="Arial" w:hAnsi="Arial" w:cs="Arial"/>
                <w:sz w:val="20"/>
                <w:szCs w:val="20"/>
              </w:rPr>
              <w:t>Ordnance Survey</w:t>
            </w:r>
            <w:r w:rsidR="00C86AD0" w:rsidRPr="009E6C08">
              <w:rPr>
                <w:rFonts w:ascii="Arial" w:hAnsi="Arial" w:cs="Arial"/>
                <w:sz w:val="20"/>
                <w:szCs w:val="20"/>
              </w:rPr>
              <w:t xml:space="preserve"> 1956</w:t>
            </w:r>
          </w:p>
        </w:tc>
      </w:tr>
    </w:tbl>
    <w:p w14:paraId="15DD3DE1" w14:textId="77777777" w:rsidR="007A1E39" w:rsidRPr="009E6C08" w:rsidRDefault="007A1E39" w:rsidP="007A1E39">
      <w:pPr>
        <w:jc w:val="both"/>
        <w:rPr>
          <w:rFonts w:ascii="Arial" w:hAnsi="Arial" w:cs="Arial"/>
          <w:bCs/>
          <w:sz w:val="20"/>
          <w:szCs w:val="20"/>
        </w:rPr>
      </w:pPr>
      <w:r w:rsidRPr="009E6C08">
        <w:rPr>
          <w:rFonts w:ascii="Arial" w:hAnsi="Arial" w:cs="Arial"/>
          <w:bCs/>
          <w:sz w:val="20"/>
          <w:szCs w:val="20"/>
        </w:rPr>
        <w:t>Pows assisted clearing the ammunition stores after the war.</w:t>
      </w:r>
    </w:p>
    <w:p w14:paraId="612D63B0" w14:textId="77777777" w:rsidR="007A1E39" w:rsidRPr="00BA250F" w:rsidRDefault="007A1E39" w:rsidP="007A1E39">
      <w:pPr>
        <w:jc w:val="both"/>
        <w:rPr>
          <w:rFonts w:ascii="Arial" w:hAnsi="Arial" w:cs="Arial"/>
          <w:bCs/>
          <w:sz w:val="20"/>
          <w:szCs w:val="20"/>
        </w:rPr>
      </w:pPr>
      <w:r>
        <w:rPr>
          <w:rFonts w:ascii="Arial" w:hAnsi="Arial" w:cs="Arial"/>
          <w:bCs/>
          <w:sz w:val="20"/>
          <w:szCs w:val="20"/>
        </w:rPr>
        <w:t>Postal items recorded – Italian pow mail 13.1.1945 / 22.11.1945 (Forces Postal History Society).</w:t>
      </w:r>
    </w:p>
    <w:p w14:paraId="25563C9E" w14:textId="4F371A90" w:rsidR="007A1E39" w:rsidRPr="007A1E39" w:rsidRDefault="007A1E39" w:rsidP="007A1E39">
      <w:pPr>
        <w:shd w:val="clear" w:color="auto" w:fill="FFFFFF"/>
        <w:jc w:val="both"/>
        <w:rPr>
          <w:rFonts w:ascii="Arial" w:hAnsi="Arial" w:cs="Arial"/>
          <w:bCs/>
          <w:sz w:val="20"/>
          <w:szCs w:val="20"/>
        </w:rPr>
      </w:pPr>
      <w:r w:rsidRPr="007A1E39">
        <w:rPr>
          <w:rFonts w:ascii="Arial" w:hAnsi="Arial" w:cs="Arial"/>
          <w:bCs/>
          <w:sz w:val="20"/>
          <w:szCs w:val="20"/>
        </w:rPr>
        <w:t>The camp is likely to have closed during 1946</w:t>
      </w:r>
      <w:r>
        <w:rPr>
          <w:rFonts w:ascii="Arial" w:hAnsi="Arial" w:cs="Arial"/>
          <w:bCs/>
          <w:sz w:val="20"/>
          <w:szCs w:val="20"/>
        </w:rPr>
        <w:t xml:space="preserve"> – it is not included in the list of re-educational survey visit reports for 1946 (FO 1120) or the 1947 Wilton Park camp list.</w:t>
      </w:r>
    </w:p>
    <w:p w14:paraId="1F721ED9" w14:textId="1002DD15" w:rsidR="007A1E39" w:rsidRPr="007A1E39" w:rsidRDefault="007A1E39" w:rsidP="007A1E39">
      <w:pPr>
        <w:jc w:val="both"/>
        <w:rPr>
          <w:rFonts w:ascii="Arial" w:hAnsi="Arial" w:cs="Arial"/>
          <w:bCs/>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bCs/>
          <w:sz w:val="20"/>
          <w:szCs w:val="20"/>
        </w:rPr>
        <w:t>Site of Special Scientific Interest on the SE edge of Sandy owned by the RSPB</w:t>
      </w:r>
    </w:p>
    <w:p w14:paraId="1BD6BF34" w14:textId="30770FC6" w:rsidR="000B7D1E" w:rsidRDefault="007A1E39" w:rsidP="000B7D1E">
      <w:pPr>
        <w:pStyle w:val="xmsonormal"/>
        <w:spacing w:before="0" w:beforeAutospacing="0" w:after="0" w:afterAutospacing="0"/>
        <w:rPr>
          <w:rFonts w:ascii="&amp;quot" w:hAnsi="&amp;quot"/>
          <w:color w:val="201F1E"/>
          <w:sz w:val="22"/>
          <w:szCs w:val="22"/>
        </w:rPr>
      </w:pPr>
      <w:r w:rsidRPr="00BA250F">
        <w:rPr>
          <w:rFonts w:ascii="Arial" w:hAnsi="Arial" w:cs="Arial"/>
          <w:b/>
          <w:bCs/>
          <w:color w:val="000000"/>
          <w:sz w:val="20"/>
          <w:szCs w:val="20"/>
        </w:rPr>
        <w:t>Further Information:</w:t>
      </w:r>
    </w:p>
    <w:sectPr w:rsidR="000B7D1E"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CBD1" w14:textId="77777777" w:rsidR="00EB3FB3" w:rsidRDefault="00EB3FB3" w:rsidP="00152508">
      <w:pPr>
        <w:spacing w:after="0" w:line="240" w:lineRule="auto"/>
      </w:pPr>
      <w:r>
        <w:separator/>
      </w:r>
    </w:p>
  </w:endnote>
  <w:endnote w:type="continuationSeparator" w:id="0">
    <w:p w14:paraId="0546B7BE" w14:textId="77777777" w:rsidR="00EB3FB3" w:rsidRDefault="00EB3FB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334D13" w:rsidRDefault="00334D1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34D13" w:rsidRDefault="0033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F0189" w14:textId="77777777" w:rsidR="00EB3FB3" w:rsidRDefault="00EB3FB3" w:rsidP="00152508">
      <w:pPr>
        <w:spacing w:after="0" w:line="240" w:lineRule="auto"/>
      </w:pPr>
      <w:r>
        <w:separator/>
      </w:r>
    </w:p>
  </w:footnote>
  <w:footnote w:type="continuationSeparator" w:id="0">
    <w:p w14:paraId="7AF02AF2" w14:textId="77777777" w:rsidR="00EB3FB3" w:rsidRDefault="00EB3FB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476F0"/>
    <w:multiLevelType w:val="multilevel"/>
    <w:tmpl w:val="68D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9095D"/>
    <w:multiLevelType w:val="multilevel"/>
    <w:tmpl w:val="DE8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6"/>
  </w:num>
  <w:num w:numId="5">
    <w:abstractNumId w:val="5"/>
  </w:num>
  <w:num w:numId="6">
    <w:abstractNumId w:val="18"/>
  </w:num>
  <w:num w:numId="7">
    <w:abstractNumId w:val="13"/>
  </w:num>
  <w:num w:numId="8">
    <w:abstractNumId w:val="14"/>
  </w:num>
  <w:num w:numId="9">
    <w:abstractNumId w:val="3"/>
  </w:num>
  <w:num w:numId="10">
    <w:abstractNumId w:val="19"/>
  </w:num>
  <w:num w:numId="11">
    <w:abstractNumId w:val="11"/>
  </w:num>
  <w:num w:numId="12">
    <w:abstractNumId w:val="6"/>
  </w:num>
  <w:num w:numId="13">
    <w:abstractNumId w:val="21"/>
  </w:num>
  <w:num w:numId="14">
    <w:abstractNumId w:val="17"/>
  </w:num>
  <w:num w:numId="15">
    <w:abstractNumId w:val="4"/>
  </w:num>
  <w:num w:numId="16">
    <w:abstractNumId w:val="7"/>
  </w:num>
  <w:num w:numId="17">
    <w:abstractNumId w:val="9"/>
  </w:num>
  <w:num w:numId="18">
    <w:abstractNumId w:val="1"/>
  </w:num>
  <w:num w:numId="19">
    <w:abstractNumId w:val="20"/>
  </w:num>
  <w:num w:numId="20">
    <w:abstractNumId w:val="15"/>
  </w:num>
  <w:num w:numId="21">
    <w:abstractNumId w:val="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54CC9"/>
    <w:rsid w:val="0008627A"/>
    <w:rsid w:val="00090392"/>
    <w:rsid w:val="00094639"/>
    <w:rsid w:val="000A51BD"/>
    <w:rsid w:val="000B4369"/>
    <w:rsid w:val="000B7D1E"/>
    <w:rsid w:val="000D23FD"/>
    <w:rsid w:val="000F1B9A"/>
    <w:rsid w:val="000F3C70"/>
    <w:rsid w:val="000F4D4A"/>
    <w:rsid w:val="00107FAE"/>
    <w:rsid w:val="001100D8"/>
    <w:rsid w:val="00110A86"/>
    <w:rsid w:val="00141266"/>
    <w:rsid w:val="00150D2C"/>
    <w:rsid w:val="00152508"/>
    <w:rsid w:val="001541EC"/>
    <w:rsid w:val="00154B0D"/>
    <w:rsid w:val="001A68CF"/>
    <w:rsid w:val="001B1E96"/>
    <w:rsid w:val="001B7A55"/>
    <w:rsid w:val="001D0E65"/>
    <w:rsid w:val="001D5A32"/>
    <w:rsid w:val="001D67C9"/>
    <w:rsid w:val="001E416C"/>
    <w:rsid w:val="001E49DC"/>
    <w:rsid w:val="001E5D01"/>
    <w:rsid w:val="001F3F66"/>
    <w:rsid w:val="001F6346"/>
    <w:rsid w:val="00204C64"/>
    <w:rsid w:val="002055E9"/>
    <w:rsid w:val="002155AB"/>
    <w:rsid w:val="0022369F"/>
    <w:rsid w:val="00247B11"/>
    <w:rsid w:val="00280019"/>
    <w:rsid w:val="00285506"/>
    <w:rsid w:val="00290B9F"/>
    <w:rsid w:val="00291B15"/>
    <w:rsid w:val="002953E5"/>
    <w:rsid w:val="00297A13"/>
    <w:rsid w:val="002A0C54"/>
    <w:rsid w:val="002A1452"/>
    <w:rsid w:val="002C6536"/>
    <w:rsid w:val="002D3FF1"/>
    <w:rsid w:val="002D507E"/>
    <w:rsid w:val="002D657E"/>
    <w:rsid w:val="002D671A"/>
    <w:rsid w:val="002E09E9"/>
    <w:rsid w:val="002E707A"/>
    <w:rsid w:val="002F2F67"/>
    <w:rsid w:val="002F4FB0"/>
    <w:rsid w:val="00314325"/>
    <w:rsid w:val="00327647"/>
    <w:rsid w:val="00327E8A"/>
    <w:rsid w:val="003329B0"/>
    <w:rsid w:val="00334D13"/>
    <w:rsid w:val="00346ED7"/>
    <w:rsid w:val="00352512"/>
    <w:rsid w:val="00374ACA"/>
    <w:rsid w:val="003A7B2B"/>
    <w:rsid w:val="003B1211"/>
    <w:rsid w:val="003B1966"/>
    <w:rsid w:val="003D1670"/>
    <w:rsid w:val="003E454D"/>
    <w:rsid w:val="003F077C"/>
    <w:rsid w:val="003F17AF"/>
    <w:rsid w:val="003F2389"/>
    <w:rsid w:val="003F55EF"/>
    <w:rsid w:val="003F709D"/>
    <w:rsid w:val="004237B0"/>
    <w:rsid w:val="0043631C"/>
    <w:rsid w:val="00436A11"/>
    <w:rsid w:val="0045148E"/>
    <w:rsid w:val="00452D5E"/>
    <w:rsid w:val="00461525"/>
    <w:rsid w:val="00477A3A"/>
    <w:rsid w:val="004909DF"/>
    <w:rsid w:val="004A4391"/>
    <w:rsid w:val="004A7DED"/>
    <w:rsid w:val="004C3520"/>
    <w:rsid w:val="004D1DE1"/>
    <w:rsid w:val="004D7E33"/>
    <w:rsid w:val="004E608D"/>
    <w:rsid w:val="004E6422"/>
    <w:rsid w:val="004E6D07"/>
    <w:rsid w:val="004F58FD"/>
    <w:rsid w:val="004F6D77"/>
    <w:rsid w:val="004F7F9A"/>
    <w:rsid w:val="00502177"/>
    <w:rsid w:val="00505461"/>
    <w:rsid w:val="00505F35"/>
    <w:rsid w:val="005062F3"/>
    <w:rsid w:val="0051112F"/>
    <w:rsid w:val="00516ADE"/>
    <w:rsid w:val="00525280"/>
    <w:rsid w:val="005253EB"/>
    <w:rsid w:val="0054342C"/>
    <w:rsid w:val="005465E1"/>
    <w:rsid w:val="00552730"/>
    <w:rsid w:val="005527E8"/>
    <w:rsid w:val="0056185E"/>
    <w:rsid w:val="00576897"/>
    <w:rsid w:val="005A0166"/>
    <w:rsid w:val="005A2379"/>
    <w:rsid w:val="005B0820"/>
    <w:rsid w:val="005E16A8"/>
    <w:rsid w:val="005F4669"/>
    <w:rsid w:val="006225C7"/>
    <w:rsid w:val="00625F86"/>
    <w:rsid w:val="006310AB"/>
    <w:rsid w:val="00636E31"/>
    <w:rsid w:val="006548D0"/>
    <w:rsid w:val="0065494C"/>
    <w:rsid w:val="00664007"/>
    <w:rsid w:val="00665534"/>
    <w:rsid w:val="0067315C"/>
    <w:rsid w:val="00677206"/>
    <w:rsid w:val="00685517"/>
    <w:rsid w:val="0069159F"/>
    <w:rsid w:val="00694555"/>
    <w:rsid w:val="006A3391"/>
    <w:rsid w:val="006A36C1"/>
    <w:rsid w:val="006B683A"/>
    <w:rsid w:val="006B7E90"/>
    <w:rsid w:val="00703FF5"/>
    <w:rsid w:val="00722418"/>
    <w:rsid w:val="007304F1"/>
    <w:rsid w:val="00737EE9"/>
    <w:rsid w:val="00741B4C"/>
    <w:rsid w:val="00750483"/>
    <w:rsid w:val="007562E7"/>
    <w:rsid w:val="007818C9"/>
    <w:rsid w:val="007A1E39"/>
    <w:rsid w:val="007A353D"/>
    <w:rsid w:val="007A563F"/>
    <w:rsid w:val="007B2DE8"/>
    <w:rsid w:val="007D7A7E"/>
    <w:rsid w:val="008153C1"/>
    <w:rsid w:val="00820CA3"/>
    <w:rsid w:val="00823820"/>
    <w:rsid w:val="00826D78"/>
    <w:rsid w:val="0083320C"/>
    <w:rsid w:val="0083383A"/>
    <w:rsid w:val="00835302"/>
    <w:rsid w:val="00837570"/>
    <w:rsid w:val="00846304"/>
    <w:rsid w:val="0086043C"/>
    <w:rsid w:val="00863DF1"/>
    <w:rsid w:val="00874CA1"/>
    <w:rsid w:val="00882EFA"/>
    <w:rsid w:val="00883C48"/>
    <w:rsid w:val="00885426"/>
    <w:rsid w:val="00891E0F"/>
    <w:rsid w:val="008A099B"/>
    <w:rsid w:val="008B0148"/>
    <w:rsid w:val="008B16F2"/>
    <w:rsid w:val="008C1688"/>
    <w:rsid w:val="008C461B"/>
    <w:rsid w:val="008E1820"/>
    <w:rsid w:val="008F1A90"/>
    <w:rsid w:val="00917560"/>
    <w:rsid w:val="00933C8E"/>
    <w:rsid w:val="00934B84"/>
    <w:rsid w:val="00941442"/>
    <w:rsid w:val="00947ECE"/>
    <w:rsid w:val="0098173C"/>
    <w:rsid w:val="009874A0"/>
    <w:rsid w:val="009B1568"/>
    <w:rsid w:val="009B1650"/>
    <w:rsid w:val="009B7677"/>
    <w:rsid w:val="009C0E24"/>
    <w:rsid w:val="009E6C08"/>
    <w:rsid w:val="009F2222"/>
    <w:rsid w:val="00A01E54"/>
    <w:rsid w:val="00A02B31"/>
    <w:rsid w:val="00A23163"/>
    <w:rsid w:val="00A3745A"/>
    <w:rsid w:val="00A54B5C"/>
    <w:rsid w:val="00A6326C"/>
    <w:rsid w:val="00A851A3"/>
    <w:rsid w:val="00A96DC7"/>
    <w:rsid w:val="00AD7284"/>
    <w:rsid w:val="00AE68F8"/>
    <w:rsid w:val="00AF6E24"/>
    <w:rsid w:val="00B01849"/>
    <w:rsid w:val="00B17C82"/>
    <w:rsid w:val="00B23639"/>
    <w:rsid w:val="00B3442D"/>
    <w:rsid w:val="00B43EAE"/>
    <w:rsid w:val="00B65AFE"/>
    <w:rsid w:val="00B65CF4"/>
    <w:rsid w:val="00B811EB"/>
    <w:rsid w:val="00B9322A"/>
    <w:rsid w:val="00B97215"/>
    <w:rsid w:val="00BA4655"/>
    <w:rsid w:val="00BA601D"/>
    <w:rsid w:val="00BA6D85"/>
    <w:rsid w:val="00BB1106"/>
    <w:rsid w:val="00BD1E64"/>
    <w:rsid w:val="00BD42E5"/>
    <w:rsid w:val="00BD4BA4"/>
    <w:rsid w:val="00BD6088"/>
    <w:rsid w:val="00BE3BC3"/>
    <w:rsid w:val="00BE5242"/>
    <w:rsid w:val="00BF18F1"/>
    <w:rsid w:val="00BF6088"/>
    <w:rsid w:val="00C02B44"/>
    <w:rsid w:val="00C07661"/>
    <w:rsid w:val="00C115EC"/>
    <w:rsid w:val="00C14E99"/>
    <w:rsid w:val="00C21105"/>
    <w:rsid w:val="00C21748"/>
    <w:rsid w:val="00C2594C"/>
    <w:rsid w:val="00C406B0"/>
    <w:rsid w:val="00C47C3C"/>
    <w:rsid w:val="00C52481"/>
    <w:rsid w:val="00C66C34"/>
    <w:rsid w:val="00C727B3"/>
    <w:rsid w:val="00C82E1E"/>
    <w:rsid w:val="00C837B8"/>
    <w:rsid w:val="00C86AD0"/>
    <w:rsid w:val="00C90FC2"/>
    <w:rsid w:val="00C94C76"/>
    <w:rsid w:val="00CA5998"/>
    <w:rsid w:val="00CB0C96"/>
    <w:rsid w:val="00CB1077"/>
    <w:rsid w:val="00CC4E5A"/>
    <w:rsid w:val="00CD1FF1"/>
    <w:rsid w:val="00CD7F65"/>
    <w:rsid w:val="00CE1EF3"/>
    <w:rsid w:val="00CE2B28"/>
    <w:rsid w:val="00D00463"/>
    <w:rsid w:val="00D23A71"/>
    <w:rsid w:val="00D346B9"/>
    <w:rsid w:val="00D34FF4"/>
    <w:rsid w:val="00D37281"/>
    <w:rsid w:val="00D469DD"/>
    <w:rsid w:val="00D51F1D"/>
    <w:rsid w:val="00D572FC"/>
    <w:rsid w:val="00D621EB"/>
    <w:rsid w:val="00D70414"/>
    <w:rsid w:val="00D745A1"/>
    <w:rsid w:val="00D77625"/>
    <w:rsid w:val="00D8656F"/>
    <w:rsid w:val="00D87E89"/>
    <w:rsid w:val="00D915E4"/>
    <w:rsid w:val="00D92F69"/>
    <w:rsid w:val="00DA62D8"/>
    <w:rsid w:val="00DB03B5"/>
    <w:rsid w:val="00DE5A6E"/>
    <w:rsid w:val="00E00DAA"/>
    <w:rsid w:val="00E00DE5"/>
    <w:rsid w:val="00E02FD6"/>
    <w:rsid w:val="00E05992"/>
    <w:rsid w:val="00E1450E"/>
    <w:rsid w:val="00E175A3"/>
    <w:rsid w:val="00E21796"/>
    <w:rsid w:val="00E27214"/>
    <w:rsid w:val="00E36138"/>
    <w:rsid w:val="00E36B1D"/>
    <w:rsid w:val="00E4393F"/>
    <w:rsid w:val="00E50587"/>
    <w:rsid w:val="00E50D2A"/>
    <w:rsid w:val="00E56BD5"/>
    <w:rsid w:val="00E768D4"/>
    <w:rsid w:val="00E82D59"/>
    <w:rsid w:val="00EB23FA"/>
    <w:rsid w:val="00EB3F95"/>
    <w:rsid w:val="00EB3FB3"/>
    <w:rsid w:val="00EB5F99"/>
    <w:rsid w:val="00EC1FFF"/>
    <w:rsid w:val="00EC38F7"/>
    <w:rsid w:val="00EC735A"/>
    <w:rsid w:val="00ED7ADA"/>
    <w:rsid w:val="00EE1C31"/>
    <w:rsid w:val="00EE2FFF"/>
    <w:rsid w:val="00F04F80"/>
    <w:rsid w:val="00F15B30"/>
    <w:rsid w:val="00F20325"/>
    <w:rsid w:val="00F23302"/>
    <w:rsid w:val="00F30411"/>
    <w:rsid w:val="00F47A3B"/>
    <w:rsid w:val="00F54BCB"/>
    <w:rsid w:val="00F64894"/>
    <w:rsid w:val="00F66EB8"/>
    <w:rsid w:val="00F7398E"/>
    <w:rsid w:val="00F856EF"/>
    <w:rsid w:val="00F940B5"/>
    <w:rsid w:val="00F977E1"/>
    <w:rsid w:val="00FA0611"/>
    <w:rsid w:val="00FA44A8"/>
    <w:rsid w:val="00FB48E7"/>
    <w:rsid w:val="00FB7320"/>
    <w:rsid w:val="00FC2A41"/>
    <w:rsid w:val="00FD1E0D"/>
    <w:rsid w:val="00FD66F8"/>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buy-options-link">
    <w:name w:val="gb-buy-options-link"/>
    <w:basedOn w:val="Normal"/>
    <w:rsid w:val="00D23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D23A71"/>
  </w:style>
  <w:style w:type="character" w:customStyle="1" w:styleId="num-ratings">
    <w:name w:val="num-ratings"/>
    <w:basedOn w:val="DefaultParagraphFont"/>
    <w:rsid w:val="00D23A71"/>
  </w:style>
  <w:style w:type="character" w:customStyle="1" w:styleId="count">
    <w:name w:val="count"/>
    <w:basedOn w:val="DefaultParagraphFont"/>
    <w:rsid w:val="00D23A71"/>
  </w:style>
  <w:style w:type="character" w:customStyle="1" w:styleId="addmd">
    <w:name w:val="addmd"/>
    <w:basedOn w:val="DefaultParagraphFont"/>
    <w:rsid w:val="00D23A71"/>
  </w:style>
  <w:style w:type="character" w:styleId="HTMLCite">
    <w:name w:val="HTML Cite"/>
    <w:basedOn w:val="DefaultParagraphFont"/>
    <w:uiPriority w:val="99"/>
    <w:semiHidden/>
    <w:unhideWhenUsed/>
    <w:rsid w:val="002055E9"/>
    <w:rPr>
      <w:i/>
      <w:iCs/>
    </w:rPr>
  </w:style>
  <w:style w:type="paragraph" w:customStyle="1" w:styleId="first-para">
    <w:name w:val="first-para"/>
    <w:basedOn w:val="Normal"/>
    <w:rsid w:val="002055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B7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D5A32"/>
  </w:style>
  <w:style w:type="paragraph" w:customStyle="1" w:styleId="tna-result">
    <w:name w:val="tna-result"/>
    <w:basedOn w:val="Normal"/>
    <w:rsid w:val="001D5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8264">
      <w:bodyDiv w:val="1"/>
      <w:marLeft w:val="0"/>
      <w:marRight w:val="0"/>
      <w:marTop w:val="0"/>
      <w:marBottom w:val="0"/>
      <w:divBdr>
        <w:top w:val="none" w:sz="0" w:space="0" w:color="auto"/>
        <w:left w:val="none" w:sz="0" w:space="0" w:color="auto"/>
        <w:bottom w:val="none" w:sz="0" w:space="0" w:color="auto"/>
        <w:right w:val="none" w:sz="0" w:space="0" w:color="auto"/>
      </w:divBdr>
      <w:divsChild>
        <w:div w:id="1973123774">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109516622">
      <w:bodyDiv w:val="1"/>
      <w:marLeft w:val="0"/>
      <w:marRight w:val="0"/>
      <w:marTop w:val="0"/>
      <w:marBottom w:val="0"/>
      <w:divBdr>
        <w:top w:val="none" w:sz="0" w:space="0" w:color="auto"/>
        <w:left w:val="none" w:sz="0" w:space="0" w:color="auto"/>
        <w:bottom w:val="none" w:sz="0" w:space="0" w:color="auto"/>
        <w:right w:val="none" w:sz="0" w:space="0" w:color="auto"/>
      </w:divBdr>
    </w:div>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375397351">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36293662">
      <w:bodyDiv w:val="1"/>
      <w:marLeft w:val="0"/>
      <w:marRight w:val="0"/>
      <w:marTop w:val="0"/>
      <w:marBottom w:val="0"/>
      <w:divBdr>
        <w:top w:val="none" w:sz="0" w:space="0" w:color="auto"/>
        <w:left w:val="none" w:sz="0" w:space="0" w:color="auto"/>
        <w:bottom w:val="none" w:sz="0" w:space="0" w:color="auto"/>
        <w:right w:val="none" w:sz="0" w:space="0" w:color="auto"/>
      </w:divBdr>
    </w:div>
    <w:div w:id="448552942">
      <w:bodyDiv w:val="1"/>
      <w:marLeft w:val="0"/>
      <w:marRight w:val="0"/>
      <w:marTop w:val="0"/>
      <w:marBottom w:val="0"/>
      <w:divBdr>
        <w:top w:val="none" w:sz="0" w:space="0" w:color="auto"/>
        <w:left w:val="none" w:sz="0" w:space="0" w:color="auto"/>
        <w:bottom w:val="none" w:sz="0" w:space="0" w:color="auto"/>
        <w:right w:val="none" w:sz="0" w:space="0" w:color="auto"/>
      </w:divBdr>
      <w:divsChild>
        <w:div w:id="344291020">
          <w:marLeft w:val="0"/>
          <w:marRight w:val="0"/>
          <w:marTop w:val="0"/>
          <w:marBottom w:val="0"/>
          <w:divBdr>
            <w:top w:val="none" w:sz="0" w:space="0" w:color="auto"/>
            <w:left w:val="none" w:sz="0" w:space="0" w:color="auto"/>
            <w:bottom w:val="none" w:sz="0" w:space="0" w:color="auto"/>
            <w:right w:val="none" w:sz="0" w:space="0" w:color="auto"/>
          </w:divBdr>
          <w:divsChild>
            <w:div w:id="1412042673">
              <w:marLeft w:val="0"/>
              <w:marRight w:val="150"/>
              <w:marTop w:val="0"/>
              <w:marBottom w:val="90"/>
              <w:divBdr>
                <w:top w:val="none" w:sz="0" w:space="0" w:color="auto"/>
                <w:left w:val="none" w:sz="0" w:space="0" w:color="auto"/>
                <w:bottom w:val="none" w:sz="0" w:space="0" w:color="auto"/>
                <w:right w:val="none" w:sz="0" w:space="0" w:color="auto"/>
              </w:divBdr>
              <w:divsChild>
                <w:div w:id="56363540">
                  <w:marLeft w:val="0"/>
                  <w:marRight w:val="0"/>
                  <w:marTop w:val="0"/>
                  <w:marBottom w:val="60"/>
                  <w:divBdr>
                    <w:top w:val="none" w:sz="0" w:space="0" w:color="auto"/>
                    <w:left w:val="none" w:sz="0" w:space="0" w:color="auto"/>
                    <w:bottom w:val="none" w:sz="0" w:space="0" w:color="auto"/>
                    <w:right w:val="none" w:sz="0" w:space="0" w:color="auto"/>
                  </w:divBdr>
                  <w:divsChild>
                    <w:div w:id="1661422624">
                      <w:marLeft w:val="0"/>
                      <w:marRight w:val="0"/>
                      <w:marTop w:val="75"/>
                      <w:marBottom w:val="0"/>
                      <w:divBdr>
                        <w:top w:val="none" w:sz="0" w:space="0" w:color="auto"/>
                        <w:left w:val="none" w:sz="0" w:space="0" w:color="auto"/>
                        <w:bottom w:val="none" w:sz="0" w:space="0" w:color="auto"/>
                        <w:right w:val="none" w:sz="0" w:space="0" w:color="auto"/>
                      </w:divBdr>
                      <w:divsChild>
                        <w:div w:id="1336957337">
                          <w:marLeft w:val="0"/>
                          <w:marRight w:val="120"/>
                          <w:marTop w:val="0"/>
                          <w:marBottom w:val="0"/>
                          <w:divBdr>
                            <w:top w:val="none" w:sz="0" w:space="0" w:color="auto"/>
                            <w:left w:val="none" w:sz="0" w:space="0" w:color="auto"/>
                            <w:bottom w:val="none" w:sz="0" w:space="0" w:color="auto"/>
                            <w:right w:val="none" w:sz="0" w:space="0" w:color="auto"/>
                          </w:divBdr>
                        </w:div>
                        <w:div w:id="14918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845680447">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981619139">
      <w:bodyDiv w:val="1"/>
      <w:marLeft w:val="0"/>
      <w:marRight w:val="0"/>
      <w:marTop w:val="0"/>
      <w:marBottom w:val="0"/>
      <w:divBdr>
        <w:top w:val="none" w:sz="0" w:space="0" w:color="auto"/>
        <w:left w:val="none" w:sz="0" w:space="0" w:color="auto"/>
        <w:bottom w:val="none" w:sz="0" w:space="0" w:color="auto"/>
        <w:right w:val="none" w:sz="0" w:space="0" w:color="auto"/>
      </w:divBdr>
      <w:divsChild>
        <w:div w:id="1787118603">
          <w:marLeft w:val="0"/>
          <w:marRight w:val="0"/>
          <w:marTop w:val="100"/>
          <w:marBottom w:val="100"/>
          <w:divBdr>
            <w:top w:val="none" w:sz="0" w:space="0" w:color="auto"/>
            <w:left w:val="none" w:sz="0" w:space="0" w:color="auto"/>
            <w:bottom w:val="none" w:sz="0" w:space="0" w:color="auto"/>
            <w:right w:val="none" w:sz="0" w:space="0" w:color="auto"/>
          </w:divBdr>
        </w:div>
        <w:div w:id="196353805">
          <w:marLeft w:val="0"/>
          <w:marRight w:val="0"/>
          <w:marTop w:val="100"/>
          <w:marBottom w:val="100"/>
          <w:divBdr>
            <w:top w:val="none" w:sz="0" w:space="0" w:color="auto"/>
            <w:left w:val="none" w:sz="0" w:space="0" w:color="auto"/>
            <w:bottom w:val="none" w:sz="0" w:space="0" w:color="auto"/>
            <w:right w:val="none" w:sz="0" w:space="0" w:color="auto"/>
          </w:divBdr>
          <w:divsChild>
            <w:div w:id="1303535293">
              <w:marLeft w:val="0"/>
              <w:marRight w:val="0"/>
              <w:marTop w:val="0"/>
              <w:marBottom w:val="0"/>
              <w:divBdr>
                <w:top w:val="none" w:sz="0" w:space="0" w:color="auto"/>
                <w:left w:val="none" w:sz="0" w:space="0" w:color="auto"/>
                <w:bottom w:val="none" w:sz="0" w:space="0" w:color="auto"/>
                <w:right w:val="none" w:sz="0" w:space="0" w:color="auto"/>
              </w:divBdr>
              <w:divsChild>
                <w:div w:id="187481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5848964">
              <w:marLeft w:val="0"/>
              <w:marRight w:val="0"/>
              <w:marTop w:val="0"/>
              <w:marBottom w:val="0"/>
              <w:divBdr>
                <w:top w:val="none" w:sz="0" w:space="0" w:color="auto"/>
                <w:left w:val="none" w:sz="0" w:space="0" w:color="auto"/>
                <w:bottom w:val="none" w:sz="0" w:space="0" w:color="auto"/>
                <w:right w:val="none" w:sz="0" w:space="0" w:color="auto"/>
              </w:divBdr>
              <w:divsChild>
                <w:div w:id="7964595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213889387">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326516340">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147656">
      <w:bodyDiv w:val="1"/>
      <w:marLeft w:val="0"/>
      <w:marRight w:val="0"/>
      <w:marTop w:val="0"/>
      <w:marBottom w:val="0"/>
      <w:divBdr>
        <w:top w:val="none" w:sz="0" w:space="0" w:color="auto"/>
        <w:left w:val="none" w:sz="0" w:space="0" w:color="auto"/>
        <w:bottom w:val="none" w:sz="0" w:space="0" w:color="auto"/>
        <w:right w:val="none" w:sz="0" w:space="0" w:color="auto"/>
      </w:divBdr>
      <w:divsChild>
        <w:div w:id="74475815">
          <w:marLeft w:val="0"/>
          <w:marRight w:val="0"/>
          <w:marTop w:val="0"/>
          <w:marBottom w:val="0"/>
          <w:divBdr>
            <w:top w:val="none" w:sz="0" w:space="0" w:color="auto"/>
            <w:left w:val="none" w:sz="0" w:space="0" w:color="auto"/>
            <w:bottom w:val="none" w:sz="0" w:space="0" w:color="auto"/>
            <w:right w:val="none" w:sz="0" w:space="0" w:color="auto"/>
          </w:divBdr>
        </w:div>
        <w:div w:id="1727758310">
          <w:marLeft w:val="0"/>
          <w:marRight w:val="0"/>
          <w:marTop w:val="0"/>
          <w:marBottom w:val="0"/>
          <w:divBdr>
            <w:top w:val="none" w:sz="0" w:space="0" w:color="auto"/>
            <w:left w:val="none" w:sz="0" w:space="0" w:color="auto"/>
            <w:bottom w:val="none" w:sz="0" w:space="0" w:color="auto"/>
            <w:right w:val="none" w:sz="0" w:space="0" w:color="auto"/>
          </w:divBdr>
          <w:divsChild>
            <w:div w:id="794952300">
              <w:marLeft w:val="0"/>
              <w:marRight w:val="0"/>
              <w:marTop w:val="0"/>
              <w:marBottom w:val="0"/>
              <w:divBdr>
                <w:top w:val="none" w:sz="0" w:space="0" w:color="auto"/>
                <w:left w:val="none" w:sz="0" w:space="0" w:color="auto"/>
                <w:bottom w:val="none" w:sz="0" w:space="0" w:color="auto"/>
                <w:right w:val="none" w:sz="0" w:space="0" w:color="auto"/>
              </w:divBdr>
            </w:div>
            <w:div w:id="2094667382">
              <w:marLeft w:val="0"/>
              <w:marRight w:val="0"/>
              <w:marTop w:val="0"/>
              <w:marBottom w:val="0"/>
              <w:divBdr>
                <w:top w:val="none" w:sz="0" w:space="0" w:color="auto"/>
                <w:left w:val="none" w:sz="0" w:space="0" w:color="auto"/>
                <w:bottom w:val="none" w:sz="0" w:space="0" w:color="auto"/>
                <w:right w:val="none" w:sz="0" w:space="0" w:color="auto"/>
              </w:divBdr>
            </w:div>
            <w:div w:id="1118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82257170">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594628592">
      <w:bodyDiv w:val="1"/>
      <w:marLeft w:val="0"/>
      <w:marRight w:val="0"/>
      <w:marTop w:val="0"/>
      <w:marBottom w:val="0"/>
      <w:divBdr>
        <w:top w:val="none" w:sz="0" w:space="0" w:color="auto"/>
        <w:left w:val="none" w:sz="0" w:space="0" w:color="auto"/>
        <w:bottom w:val="none" w:sz="0" w:space="0" w:color="auto"/>
        <w:right w:val="none" w:sz="0" w:space="0" w:color="auto"/>
      </w:divBdr>
    </w:div>
    <w:div w:id="1611550080">
      <w:bodyDiv w:val="1"/>
      <w:marLeft w:val="0"/>
      <w:marRight w:val="0"/>
      <w:marTop w:val="0"/>
      <w:marBottom w:val="0"/>
      <w:divBdr>
        <w:top w:val="none" w:sz="0" w:space="0" w:color="auto"/>
        <w:left w:val="none" w:sz="0" w:space="0" w:color="auto"/>
        <w:bottom w:val="none" w:sz="0" w:space="0" w:color="auto"/>
        <w:right w:val="none" w:sz="0" w:space="0" w:color="auto"/>
      </w:divBdr>
    </w:div>
    <w:div w:id="1627085430">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30617627">
      <w:bodyDiv w:val="1"/>
      <w:marLeft w:val="0"/>
      <w:marRight w:val="0"/>
      <w:marTop w:val="0"/>
      <w:marBottom w:val="0"/>
      <w:divBdr>
        <w:top w:val="none" w:sz="0" w:space="0" w:color="auto"/>
        <w:left w:val="none" w:sz="0" w:space="0" w:color="auto"/>
        <w:bottom w:val="none" w:sz="0" w:space="0" w:color="auto"/>
        <w:right w:val="none" w:sz="0" w:space="0" w:color="auto"/>
      </w:divBdr>
      <w:divsChild>
        <w:div w:id="51344405">
          <w:marLeft w:val="0"/>
          <w:marRight w:val="0"/>
          <w:marTop w:val="0"/>
          <w:marBottom w:val="300"/>
          <w:divBdr>
            <w:top w:val="none" w:sz="0" w:space="0" w:color="auto"/>
            <w:left w:val="none" w:sz="0" w:space="0" w:color="auto"/>
            <w:bottom w:val="none" w:sz="0" w:space="0" w:color="auto"/>
            <w:right w:val="none" w:sz="0" w:space="0" w:color="auto"/>
          </w:divBdr>
        </w:div>
      </w:divsChild>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1997605479">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089302657">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814A-69D7-4D11-8FD1-A462E2F4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2020-04-02T10:50:00Z</dcterms:created>
  <dcterms:modified xsi:type="dcterms:W3CDTF">2020-04-14T11:09:00Z</dcterms:modified>
</cp:coreProperties>
</file>