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8529" w14:textId="139B4BCD" w:rsidR="00183101" w:rsidRPr="00827714" w:rsidRDefault="001C28DC" w:rsidP="00827714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827714">
        <w:rPr>
          <w:rFonts w:ascii="Arial" w:hAnsi="Arial" w:cs="Arial"/>
          <w:b/>
          <w:bCs/>
          <w:color w:val="222222"/>
          <w:sz w:val="28"/>
          <w:szCs w:val="28"/>
        </w:rPr>
        <w:t>Camp 194</w:t>
      </w:r>
      <w:bookmarkStart w:id="0" w:name="c194teddesley"/>
      <w:bookmarkEnd w:id="0"/>
      <w:r w:rsidRPr="008277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Teddesley Hall Camp, Penkridge, Staffordshire</w:t>
      </w:r>
    </w:p>
    <w:p w14:paraId="6CD45A1E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50D66A76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92410D" w14:textId="77777777" w:rsidR="00E6742F" w:rsidRPr="00827714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206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68FAF5B2" w14:textId="77777777" w:rsidTr="00677A82">
        <w:trPr>
          <w:trHeight w:val="24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BF096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D9B5A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198DD8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6385B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0C923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51592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D6614D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5F6D8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827714" w:rsidRPr="00E00D29" w14:paraId="5B4E8B4A" w14:textId="77777777" w:rsidTr="00677A82">
        <w:trPr>
          <w:trHeight w:val="24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A58DA9" w14:textId="7E5A184F" w:rsidR="00827714" w:rsidRPr="00E00D29" w:rsidRDefault="00827714" w:rsidP="00E00D29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SJ 947 157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384B30" w14:textId="1DF6E9EF" w:rsidR="00827714" w:rsidRPr="00E00D29" w:rsidRDefault="00827714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A92C27" w14:textId="33A9B05F" w:rsidR="00827714" w:rsidRPr="00E00D29" w:rsidRDefault="00827714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0FCB74" w14:textId="19B7830D" w:rsidR="00827714" w:rsidRPr="00E00D29" w:rsidRDefault="00827714" w:rsidP="00E00D29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Teddesley Hall Camp, Penkridge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FD0193" w14:textId="697F8901" w:rsidR="00827714" w:rsidRPr="00E00D29" w:rsidRDefault="00827714" w:rsidP="00E00D29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32358C" w14:textId="5CB7D370" w:rsidR="00827714" w:rsidRPr="00E00D29" w:rsidRDefault="00827714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3D3132" w14:textId="224E4166" w:rsidR="00827714" w:rsidRPr="00E00D29" w:rsidRDefault="00827714" w:rsidP="00E00D29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Base Camp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95363D" w14:textId="77777777" w:rsidR="00827714" w:rsidRPr="00E00D29" w:rsidRDefault="00827714" w:rsidP="00E00D29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7E4E4CEA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761"/>
      </w:tblGrid>
      <w:tr w:rsidR="00677A82" w:rsidRPr="00D6426E" w14:paraId="52CEC1FD" w14:textId="77777777" w:rsidTr="00221188">
        <w:tc>
          <w:tcPr>
            <w:tcW w:w="10627" w:type="dxa"/>
            <w:vMerge w:val="restart"/>
          </w:tcPr>
          <w:p w14:paraId="10352133" w14:textId="35706891" w:rsidR="004273C6" w:rsidRDefault="004273C6" w:rsidP="002F57A3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4273C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NOTE – some of the details for the two camps 194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in Penkridge </w:t>
            </w:r>
            <w:r w:rsidRPr="004273C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are confused, e.g. an escape by 13 pows is listed for both camps</w:t>
            </w:r>
            <w:bookmarkStart w:id="2" w:name="_GoBack"/>
            <w:bookmarkEnd w:id="2"/>
            <w:r w:rsidRPr="004273C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.</w:t>
            </w:r>
          </w:p>
          <w:p w14:paraId="0A1047F8" w14:textId="77777777" w:rsidR="004273C6" w:rsidRDefault="004273C6" w:rsidP="002F57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E9A5A5" w14:textId="61475EE4" w:rsidR="00677A82" w:rsidRPr="003B6242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474C112D" w14:textId="77777777" w:rsidR="00FB4787" w:rsidRPr="00D6426E" w:rsidRDefault="00FB4787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5FEE53" w14:textId="013F4A92" w:rsidR="004E0D28" w:rsidRPr="004E0D28" w:rsidRDefault="00677A82" w:rsidP="004E0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952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6779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7952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677952" w:rsidRPr="00677952">
              <w:rPr>
                <w:rFonts w:ascii="Arial" w:hAnsi="Arial" w:cs="Arial"/>
                <w:sz w:val="20"/>
                <w:szCs w:val="20"/>
              </w:rPr>
              <w:t xml:space="preserve"> large </w:t>
            </w:r>
            <w:hyperlink r:id="rId8" w:tooltip="Georgian architecture" w:history="1">
              <w:r w:rsidR="00677952" w:rsidRPr="00677952">
                <w:rPr>
                  <w:rFonts w:ascii="Arial" w:hAnsi="Arial" w:cs="Arial"/>
                  <w:sz w:val="20"/>
                  <w:szCs w:val="20"/>
                </w:rPr>
                <w:t>Georgian</w:t>
              </w:r>
            </w:hyperlink>
            <w:r w:rsidR="00677952" w:rsidRPr="00677952">
              <w:rPr>
                <w:rFonts w:ascii="Arial" w:hAnsi="Arial" w:cs="Arial"/>
                <w:sz w:val="20"/>
                <w:szCs w:val="20"/>
              </w:rPr>
              <w:t> </w:t>
            </w:r>
            <w:hyperlink r:id="rId9" w:tooltip="English country house" w:history="1">
              <w:r w:rsidR="00677952" w:rsidRPr="00677952">
                <w:rPr>
                  <w:rFonts w:ascii="Arial" w:hAnsi="Arial" w:cs="Arial"/>
                  <w:sz w:val="20"/>
                  <w:szCs w:val="20"/>
                </w:rPr>
                <w:t>English country house</w:t>
              </w:r>
            </w:hyperlink>
            <w:r w:rsidR="00677952">
              <w:rPr>
                <w:rFonts w:ascii="Arial" w:hAnsi="Arial" w:cs="Arial"/>
                <w:sz w:val="20"/>
                <w:szCs w:val="20"/>
              </w:rPr>
              <w:t xml:space="preserve"> and estate.</w:t>
            </w:r>
            <w:r w:rsidR="00677952" w:rsidRPr="006779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4D4" w:rsidRPr="005234D4">
              <w:rPr>
                <w:rFonts w:ascii="Arial" w:hAnsi="Arial" w:cs="Arial"/>
                <w:bCs/>
                <w:sz w:val="20"/>
                <w:szCs w:val="20"/>
              </w:rPr>
              <w:t>Requisitioned at the start of the war for troop training.</w:t>
            </w:r>
            <w:r w:rsidR="005234D4">
              <w:rPr>
                <w:rFonts w:ascii="Arial" w:hAnsi="Arial" w:cs="Arial"/>
                <w:bCs/>
                <w:sz w:val="20"/>
                <w:szCs w:val="20"/>
              </w:rPr>
              <w:t xml:space="preserve"> Troops included the US army as there is a photograph of a ‘</w:t>
            </w:r>
            <w:r w:rsidR="005234D4" w:rsidRPr="005234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Capt Frank W Kazmer giving address to his troops. He was a company commander of Combat Engineers’</w:t>
            </w:r>
            <w:r w:rsidR="005234D4">
              <w:rPr>
                <w:rFonts w:ascii="Arial" w:hAnsi="Arial" w:cs="Arial"/>
                <w:bCs/>
                <w:sz w:val="20"/>
                <w:szCs w:val="20"/>
              </w:rPr>
              <w:t xml:space="preserve"> – the Hall can be seen behind him.</w:t>
            </w:r>
            <w:r w:rsidR="004E0D28">
              <w:rPr>
                <w:rFonts w:ascii="Arial" w:hAnsi="Arial" w:cs="Arial"/>
                <w:bCs/>
                <w:sz w:val="20"/>
                <w:szCs w:val="20"/>
              </w:rPr>
              <w:t xml:space="preserve"> There is an entry for the History of the </w:t>
            </w:r>
            <w:r w:rsidR="004E0D28" w:rsidRPr="004E0D28">
              <w:rPr>
                <w:rFonts w:ascii="Arial" w:hAnsi="Arial" w:cs="Arial"/>
                <w:sz w:val="20"/>
                <w:szCs w:val="20"/>
              </w:rPr>
              <w:t>446th quartermaster troop transport company</w:t>
            </w:r>
            <w:r w:rsidR="004E0D28">
              <w:rPr>
                <w:rFonts w:ascii="Arial" w:hAnsi="Arial" w:cs="Arial"/>
                <w:sz w:val="20"/>
                <w:szCs w:val="20"/>
              </w:rPr>
              <w:t xml:space="preserve"> that they were also located at Teddesley from 5 April 1944 to 18 May 1944.</w:t>
            </w:r>
          </w:p>
          <w:p w14:paraId="4BE4217E" w14:textId="77777777" w:rsidR="004E0D28" w:rsidRPr="004E0D28" w:rsidRDefault="004E0D28" w:rsidP="004E0D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AF19EB" w14:textId="658425D8" w:rsidR="00677A82" w:rsidRPr="005234D4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9C688C5" w14:textId="741C79BC" w:rsidR="00677952" w:rsidRDefault="0067795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71212" w14:textId="227A26DA" w:rsidR="004E0D28" w:rsidRPr="004E0D28" w:rsidRDefault="004E0D2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0D28">
              <w:rPr>
                <w:rFonts w:ascii="Arial" w:hAnsi="Arial" w:cs="Arial"/>
                <w:bCs/>
                <w:sz w:val="20"/>
                <w:szCs w:val="20"/>
              </w:rPr>
              <w:t>Possible escape from this camp – see under Council Houses Camp 194</w:t>
            </w:r>
          </w:p>
          <w:p w14:paraId="43313C68" w14:textId="77777777" w:rsidR="004E0D28" w:rsidRDefault="004E0D28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D3A45" w14:textId="4650AAF3" w:rsidR="00677952" w:rsidRDefault="0067795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7952">
              <w:rPr>
                <w:rFonts w:ascii="Arial" w:hAnsi="Arial" w:cs="Arial"/>
                <w:bCs/>
                <w:sz w:val="20"/>
                <w:szCs w:val="20"/>
              </w:rPr>
              <w:t>The camp had its own weekly newspaper – ‘Der Ruf: Antifaschistische Wocnenzeitunf Camp 194’ (The Call: Anti-fascist weekly news).</w:t>
            </w:r>
          </w:p>
          <w:p w14:paraId="1FBAF3FC" w14:textId="622EDDDE" w:rsidR="009176F3" w:rsidRDefault="009176F3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0266E3" w14:textId="3BEAD87B" w:rsidR="009176F3" w:rsidRPr="009176F3" w:rsidRDefault="009176F3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Near to </w:t>
            </w:r>
            <w:r w:rsidRPr="009176F3">
              <w:rPr>
                <w:rFonts w:ascii="Arial" w:hAnsi="Arial" w:cs="Arial"/>
                <w:color w:val="222222"/>
                <w:sz w:val="20"/>
                <w:szCs w:val="20"/>
              </w:rPr>
              <w:t xml:space="preserve">Camp 194 </w:t>
            </w:r>
            <w:r w:rsidRPr="009176F3">
              <w:rPr>
                <w:rFonts w:ascii="Arial" w:hAnsi="Arial" w:cs="Arial"/>
                <w:color w:val="000000"/>
                <w:sz w:val="20"/>
                <w:szCs w:val="20"/>
              </w:rPr>
              <w:t>Council House Camp, Penkridge</w:t>
            </w:r>
          </w:p>
          <w:p w14:paraId="2A824130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B88CE" w14:textId="41E06297" w:rsidR="00677A82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7952">
              <w:rPr>
                <w:rFonts w:ascii="Arial" w:hAnsi="Arial" w:cs="Arial"/>
                <w:color w:val="000000"/>
                <w:sz w:val="20"/>
                <w:szCs w:val="20"/>
              </w:rPr>
              <w:t>The Hall was demolished in 1954.</w:t>
            </w:r>
          </w:p>
          <w:p w14:paraId="2D7BE1FF" w14:textId="77777777" w:rsidR="006A3F8F" w:rsidRPr="00D6426E" w:rsidRDefault="006A3F8F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AB5D8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93067E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0ECAA1" w14:textId="6C38B90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</w:t>
            </w:r>
            <w:r w:rsidR="00677952">
              <w:rPr>
                <w:rFonts w:ascii="Arial" w:hAnsi="Arial" w:cs="Arial"/>
                <w:color w:val="000000"/>
                <w:sz w:val="20"/>
                <w:szCs w:val="20"/>
              </w:rPr>
              <w:t>FO 939/179 – 194 Working Camp, Teddesley hall Camp, Penkridge, Staffordshire. Dated 1945-1948.</w:t>
            </w:r>
          </w:p>
          <w:p w14:paraId="2E9E2CC1" w14:textId="0527B5E5" w:rsidR="00677952" w:rsidRDefault="0067795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79B422" w14:textId="2B84C7A2" w:rsidR="00677952" w:rsidRDefault="0067795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IWM have copies of the camp newspaper January – March 1947. Catalogue LBY E.J. 411</w:t>
            </w:r>
          </w:p>
          <w:p w14:paraId="3F8067DE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61" w:type="dxa"/>
          </w:tcPr>
          <w:p w14:paraId="3C1D8046" w14:textId="607B8441" w:rsidR="00677A82" w:rsidRPr="00D6426E" w:rsidRDefault="00552098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D8DA141" wp14:editId="084E1589">
                  <wp:extent cx="2863276" cy="3060000"/>
                  <wp:effectExtent l="0" t="0" r="0" b="762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ddesley195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76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0D9B5E5E" w14:textId="77777777" w:rsidTr="00221188">
        <w:tc>
          <w:tcPr>
            <w:tcW w:w="10627" w:type="dxa"/>
            <w:vMerge/>
          </w:tcPr>
          <w:p w14:paraId="60F4E877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2E870A1A" w14:textId="7942CCD5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552098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361370B6" w14:textId="7AA86B3C" w:rsidR="002F43A9" w:rsidRPr="004273C6" w:rsidRDefault="002F43A9" w:rsidP="008E6023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sectPr w:rsidR="002F43A9" w:rsidRPr="004273C6" w:rsidSect="008E6023">
      <w:footerReference w:type="default" r:id="rId11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0F7F5" w14:textId="77777777" w:rsidR="00CA506D" w:rsidRDefault="00CA506D" w:rsidP="00152508">
      <w:r>
        <w:separator/>
      </w:r>
    </w:p>
  </w:endnote>
  <w:endnote w:type="continuationSeparator" w:id="0">
    <w:p w14:paraId="53FD2ABE" w14:textId="77777777" w:rsidR="00CA506D" w:rsidRDefault="00CA506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176F3" w:rsidRDefault="009176F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176F3" w:rsidRDefault="00917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F32DD" w14:textId="77777777" w:rsidR="00CA506D" w:rsidRDefault="00CA506D" w:rsidP="00152508">
      <w:r>
        <w:separator/>
      </w:r>
    </w:p>
  </w:footnote>
  <w:footnote w:type="continuationSeparator" w:id="0">
    <w:p w14:paraId="3F476938" w14:textId="77777777" w:rsidR="00CA506D" w:rsidRDefault="00CA506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D66"/>
    <w:rsid w:val="002F43A9"/>
    <w:rsid w:val="002F57A3"/>
    <w:rsid w:val="00305F3F"/>
    <w:rsid w:val="003066D9"/>
    <w:rsid w:val="003334A9"/>
    <w:rsid w:val="003415F5"/>
    <w:rsid w:val="00351227"/>
    <w:rsid w:val="003607FD"/>
    <w:rsid w:val="00362B31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22111"/>
    <w:rsid w:val="00425675"/>
    <w:rsid w:val="004273C6"/>
    <w:rsid w:val="004330FC"/>
    <w:rsid w:val="00435DF4"/>
    <w:rsid w:val="00447EE3"/>
    <w:rsid w:val="00450B8E"/>
    <w:rsid w:val="0045209A"/>
    <w:rsid w:val="00452BBD"/>
    <w:rsid w:val="004552E9"/>
    <w:rsid w:val="004644CA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A3F8F"/>
    <w:rsid w:val="006A767C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23EF"/>
    <w:rsid w:val="008E6023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74E4F"/>
    <w:rsid w:val="00981399"/>
    <w:rsid w:val="00985C91"/>
    <w:rsid w:val="009877C7"/>
    <w:rsid w:val="00991DD8"/>
    <w:rsid w:val="00997FB0"/>
    <w:rsid w:val="009A04E0"/>
    <w:rsid w:val="009B1434"/>
    <w:rsid w:val="009C5C4D"/>
    <w:rsid w:val="009C6B3E"/>
    <w:rsid w:val="009C7754"/>
    <w:rsid w:val="009D2587"/>
    <w:rsid w:val="009D46B7"/>
    <w:rsid w:val="009E558B"/>
    <w:rsid w:val="009E567E"/>
    <w:rsid w:val="009F1AB8"/>
    <w:rsid w:val="009F7AE9"/>
    <w:rsid w:val="00A01972"/>
    <w:rsid w:val="00A22447"/>
    <w:rsid w:val="00A41D05"/>
    <w:rsid w:val="00A5616A"/>
    <w:rsid w:val="00A74EA8"/>
    <w:rsid w:val="00A840E9"/>
    <w:rsid w:val="00A90633"/>
    <w:rsid w:val="00A91610"/>
    <w:rsid w:val="00A959E5"/>
    <w:rsid w:val="00AA40E2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610F"/>
    <w:rsid w:val="00AF7157"/>
    <w:rsid w:val="00B17535"/>
    <w:rsid w:val="00B241F1"/>
    <w:rsid w:val="00B31C97"/>
    <w:rsid w:val="00B43349"/>
    <w:rsid w:val="00B44484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57394"/>
    <w:rsid w:val="00C75737"/>
    <w:rsid w:val="00C85744"/>
    <w:rsid w:val="00C90FC2"/>
    <w:rsid w:val="00C962E7"/>
    <w:rsid w:val="00CA506D"/>
    <w:rsid w:val="00CB0C96"/>
    <w:rsid w:val="00CB451F"/>
    <w:rsid w:val="00CC267E"/>
    <w:rsid w:val="00CC3AAC"/>
    <w:rsid w:val="00CC3E17"/>
    <w:rsid w:val="00CC6EB9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C2057"/>
    <w:rsid w:val="00DD3446"/>
    <w:rsid w:val="00DD7F46"/>
    <w:rsid w:val="00DF06AD"/>
    <w:rsid w:val="00DF4383"/>
    <w:rsid w:val="00DF72CF"/>
    <w:rsid w:val="00E000E0"/>
    <w:rsid w:val="00E00620"/>
    <w:rsid w:val="00E00D29"/>
    <w:rsid w:val="00E16877"/>
    <w:rsid w:val="00E20D33"/>
    <w:rsid w:val="00E53610"/>
    <w:rsid w:val="00E64A5B"/>
    <w:rsid w:val="00E6742F"/>
    <w:rsid w:val="00E7485A"/>
    <w:rsid w:val="00E84432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orgian_architectu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nglish_country_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9375-B698-4569-B445-C70368ED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2020-01-19T14:59:00Z</dcterms:created>
  <dcterms:modified xsi:type="dcterms:W3CDTF">2020-01-25T12:19:00Z</dcterms:modified>
</cp:coreProperties>
</file>