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8723F" w14:textId="29E4FF6B" w:rsidR="008E4E94" w:rsidRPr="00340D7D" w:rsidRDefault="00DA6CAE" w:rsidP="00340D7D">
      <w:pPr>
        <w:shd w:val="clear" w:color="auto" w:fill="FFFFFF"/>
        <w:jc w:val="center"/>
        <w:rPr>
          <w:rFonts w:ascii="Arial" w:hAnsi="Arial" w:cs="Arial"/>
          <w:b/>
          <w:bCs/>
          <w:color w:val="000000"/>
          <w:sz w:val="28"/>
          <w:szCs w:val="28"/>
        </w:rPr>
      </w:pPr>
      <w:r w:rsidRPr="00340D7D">
        <w:rPr>
          <w:rFonts w:ascii="Arial" w:hAnsi="Arial" w:cs="Arial"/>
          <w:b/>
          <w:bCs/>
          <w:color w:val="222222"/>
          <w:sz w:val="28"/>
          <w:szCs w:val="28"/>
        </w:rPr>
        <w:t xml:space="preserve">Camp 55 </w:t>
      </w:r>
      <w:bookmarkStart w:id="0" w:name="c55shalstone"/>
      <w:bookmarkEnd w:id="0"/>
      <w:r w:rsidR="00340D7D" w:rsidRPr="00340D7D">
        <w:rPr>
          <w:rFonts w:ascii="Arial" w:hAnsi="Arial" w:cs="Arial"/>
          <w:b/>
          <w:bCs/>
          <w:color w:val="222222"/>
          <w:sz w:val="28"/>
          <w:szCs w:val="28"/>
        </w:rPr>
        <w:t xml:space="preserve">- </w:t>
      </w:r>
      <w:proofErr w:type="spellStart"/>
      <w:r w:rsidRPr="00340D7D">
        <w:rPr>
          <w:rFonts w:ascii="Arial" w:hAnsi="Arial" w:cs="Arial"/>
          <w:b/>
          <w:bCs/>
          <w:color w:val="000000"/>
          <w:sz w:val="28"/>
          <w:szCs w:val="28"/>
        </w:rPr>
        <w:t>Shalstone</w:t>
      </w:r>
      <w:proofErr w:type="spellEnd"/>
      <w:r w:rsidRPr="00340D7D">
        <w:rPr>
          <w:rFonts w:ascii="Arial" w:hAnsi="Arial" w:cs="Arial"/>
          <w:b/>
          <w:bCs/>
          <w:color w:val="000000"/>
          <w:sz w:val="28"/>
          <w:szCs w:val="28"/>
        </w:rPr>
        <w:t xml:space="preserve"> Camp, </w:t>
      </w:r>
      <w:proofErr w:type="spellStart"/>
      <w:r w:rsidRPr="00340D7D">
        <w:rPr>
          <w:rFonts w:ascii="Arial" w:hAnsi="Arial" w:cs="Arial"/>
          <w:b/>
          <w:bCs/>
          <w:color w:val="000000"/>
          <w:sz w:val="28"/>
          <w:szCs w:val="28"/>
        </w:rPr>
        <w:t>Shalstone</w:t>
      </w:r>
      <w:proofErr w:type="spellEnd"/>
      <w:r w:rsidRPr="00340D7D">
        <w:rPr>
          <w:rFonts w:ascii="Arial" w:hAnsi="Arial" w:cs="Arial"/>
          <w:b/>
          <w:bCs/>
          <w:color w:val="000000"/>
          <w:sz w:val="28"/>
          <w:szCs w:val="28"/>
        </w:rPr>
        <w:t>, Buckinghamshire</w:t>
      </w:r>
    </w:p>
    <w:p w14:paraId="0D411E11" w14:textId="292DD1FD" w:rsidR="008E4E94" w:rsidRPr="007C5C03" w:rsidRDefault="008E4E94" w:rsidP="008E4E94">
      <w:pPr>
        <w:rPr>
          <w:rFonts w:ascii="Arial" w:hAnsi="Arial" w:cs="Arial"/>
          <w:bCs/>
          <w:color w:val="000000"/>
          <w:sz w:val="20"/>
          <w:szCs w:val="20"/>
        </w:rPr>
      </w:pPr>
    </w:p>
    <w:p w14:paraId="178C476E" w14:textId="3A473ED1" w:rsidR="00324C6A" w:rsidRPr="007C5C03" w:rsidRDefault="00340D7D" w:rsidP="00324C6A">
      <w:pPr>
        <w:rPr>
          <w:rFonts w:ascii="Arial" w:hAnsi="Arial" w:cs="Arial"/>
          <w:bCs/>
          <w:color w:val="000000"/>
          <w:sz w:val="20"/>
          <w:szCs w:val="20"/>
        </w:rPr>
      </w:pPr>
      <w:r>
        <w:rPr>
          <w:rFonts w:ascii="Arial" w:hAnsi="Arial" w:cs="Arial"/>
          <w:bCs/>
          <w:color w:val="000000"/>
          <w:sz w:val="20"/>
          <w:szCs w:val="20"/>
        </w:rPr>
        <w:t xml:space="preserve">Included in the 1945 </w:t>
      </w:r>
      <w:r w:rsidR="00324C6A" w:rsidRPr="007C5C03">
        <w:rPr>
          <w:rFonts w:ascii="Arial" w:hAnsi="Arial" w:cs="Arial"/>
          <w:bCs/>
          <w:color w:val="000000"/>
          <w:sz w:val="20"/>
          <w:szCs w:val="20"/>
        </w:rPr>
        <w:t>ICRC</w:t>
      </w:r>
      <w:r>
        <w:rPr>
          <w:rFonts w:ascii="Arial" w:hAnsi="Arial" w:cs="Arial"/>
          <w:bCs/>
          <w:color w:val="000000"/>
          <w:sz w:val="20"/>
          <w:szCs w:val="20"/>
        </w:rPr>
        <w:t xml:space="preserve"> Camp list</w:t>
      </w:r>
      <w:r w:rsidR="00324C6A" w:rsidRPr="007C5C03">
        <w:rPr>
          <w:rFonts w:ascii="Arial" w:hAnsi="Arial" w:cs="Arial"/>
          <w:bCs/>
          <w:color w:val="000000"/>
          <w:sz w:val="20"/>
          <w:szCs w:val="20"/>
        </w:rPr>
        <w:t xml:space="preserve"> – Labour Camp. 55. </w:t>
      </w:r>
      <w:proofErr w:type="spellStart"/>
      <w:r w:rsidR="00324C6A" w:rsidRPr="007C5C03">
        <w:rPr>
          <w:rFonts w:ascii="Arial" w:hAnsi="Arial" w:cs="Arial"/>
          <w:bCs/>
          <w:color w:val="000000"/>
          <w:sz w:val="20"/>
          <w:szCs w:val="20"/>
        </w:rPr>
        <w:t>Shalstone</w:t>
      </w:r>
      <w:proofErr w:type="spellEnd"/>
      <w:r w:rsidR="00324C6A" w:rsidRPr="007C5C03">
        <w:rPr>
          <w:rFonts w:ascii="Arial" w:hAnsi="Arial" w:cs="Arial"/>
          <w:bCs/>
          <w:color w:val="000000"/>
          <w:sz w:val="20"/>
          <w:szCs w:val="20"/>
        </w:rPr>
        <w:t xml:space="preserve"> Camp, </w:t>
      </w:r>
      <w:proofErr w:type="spellStart"/>
      <w:r w:rsidR="00975842" w:rsidRPr="007C5C03">
        <w:rPr>
          <w:rFonts w:ascii="Arial" w:hAnsi="Arial" w:cs="Arial"/>
          <w:bCs/>
          <w:color w:val="000000"/>
          <w:sz w:val="20"/>
          <w:szCs w:val="20"/>
        </w:rPr>
        <w:t>Shalstone</w:t>
      </w:r>
      <w:proofErr w:type="spellEnd"/>
      <w:r w:rsidR="00975842" w:rsidRPr="007C5C03">
        <w:rPr>
          <w:rFonts w:ascii="Arial" w:hAnsi="Arial" w:cs="Arial"/>
          <w:bCs/>
          <w:color w:val="000000"/>
          <w:sz w:val="20"/>
          <w:szCs w:val="20"/>
        </w:rPr>
        <w:t>, Buckingham</w:t>
      </w:r>
    </w:p>
    <w:p w14:paraId="5DDDB0D3" w14:textId="06F7B688" w:rsidR="00324C6A" w:rsidRDefault="00324C6A" w:rsidP="008E4E94">
      <w:pPr>
        <w:rPr>
          <w:rFonts w:ascii="Arial" w:hAnsi="Arial" w:cs="Arial"/>
          <w:bCs/>
          <w:color w:val="000000"/>
          <w:sz w:val="20"/>
          <w:szCs w:val="20"/>
        </w:rPr>
      </w:pPr>
    </w:p>
    <w:tbl>
      <w:tblPr>
        <w:tblStyle w:val="TableGrid"/>
        <w:tblW w:w="5000" w:type="pct"/>
        <w:tblLook w:val="04A0" w:firstRow="1" w:lastRow="0" w:firstColumn="1" w:lastColumn="0" w:noHBand="0" w:noVBand="1"/>
      </w:tblPr>
      <w:tblGrid>
        <w:gridCol w:w="1228"/>
        <w:gridCol w:w="3926"/>
        <w:gridCol w:w="425"/>
        <w:gridCol w:w="3205"/>
        <w:gridCol w:w="1984"/>
        <w:gridCol w:w="1276"/>
        <w:gridCol w:w="2269"/>
        <w:gridCol w:w="1075"/>
      </w:tblGrid>
      <w:tr w:rsidR="00340D7D" w:rsidRPr="00433E29" w14:paraId="2475430E" w14:textId="77777777" w:rsidTr="00340D7D">
        <w:tc>
          <w:tcPr>
            <w:tcW w:w="15388" w:type="dxa"/>
            <w:gridSpan w:val="8"/>
            <w:shd w:val="clear" w:color="auto" w:fill="auto"/>
          </w:tcPr>
          <w:p w14:paraId="51EA4C13" w14:textId="3D6786AD" w:rsidR="00340D7D" w:rsidRPr="00340D7D" w:rsidRDefault="00340D7D" w:rsidP="00340D7D">
            <w:pPr>
              <w:jc w:val="center"/>
              <w:rPr>
                <w:rFonts w:ascii="Arial" w:hAnsi="Arial" w:cs="Arial"/>
                <w:b/>
                <w:bCs/>
                <w:sz w:val="20"/>
                <w:szCs w:val="20"/>
              </w:rPr>
            </w:pPr>
            <w:r w:rsidRPr="00340D7D">
              <w:rPr>
                <w:rFonts w:ascii="Arial" w:hAnsi="Arial" w:cs="Arial"/>
                <w:b/>
                <w:bCs/>
                <w:sz w:val="20"/>
                <w:szCs w:val="20"/>
              </w:rPr>
              <w:t>1947 Camp List</w:t>
            </w:r>
          </w:p>
        </w:tc>
      </w:tr>
      <w:tr w:rsidR="00340D7D" w:rsidRPr="00433E29" w14:paraId="3AAE2908" w14:textId="77777777" w:rsidTr="00340D7D">
        <w:tc>
          <w:tcPr>
            <w:tcW w:w="1228" w:type="dxa"/>
            <w:shd w:val="clear" w:color="auto" w:fill="auto"/>
          </w:tcPr>
          <w:p w14:paraId="67F76815" w14:textId="77777777" w:rsidR="00501009" w:rsidRPr="00340D7D" w:rsidRDefault="00501009" w:rsidP="00340D7D">
            <w:pPr>
              <w:jc w:val="center"/>
              <w:rPr>
                <w:rFonts w:ascii="Arial" w:hAnsi="Arial" w:cs="Arial"/>
                <w:sz w:val="20"/>
                <w:szCs w:val="20"/>
              </w:rPr>
            </w:pPr>
            <w:r w:rsidRPr="00340D7D">
              <w:rPr>
                <w:rFonts w:ascii="Arial" w:hAnsi="Arial" w:cs="Arial"/>
                <w:sz w:val="20"/>
                <w:szCs w:val="20"/>
              </w:rPr>
              <w:t>55(G.W.C.)</w:t>
            </w:r>
          </w:p>
        </w:tc>
        <w:tc>
          <w:tcPr>
            <w:tcW w:w="3926" w:type="dxa"/>
            <w:shd w:val="clear" w:color="auto" w:fill="auto"/>
          </w:tcPr>
          <w:p w14:paraId="1960E8D0" w14:textId="77777777" w:rsidR="00501009" w:rsidRPr="00340D7D" w:rsidRDefault="00501009" w:rsidP="00340D7D">
            <w:pPr>
              <w:jc w:val="center"/>
              <w:rPr>
                <w:rFonts w:ascii="Arial" w:hAnsi="Arial" w:cs="Arial"/>
                <w:sz w:val="20"/>
                <w:szCs w:val="20"/>
              </w:rPr>
            </w:pPr>
            <w:proofErr w:type="spellStart"/>
            <w:r w:rsidRPr="00340D7D">
              <w:rPr>
                <w:rFonts w:ascii="Arial" w:hAnsi="Arial" w:cs="Arial"/>
                <w:sz w:val="20"/>
                <w:szCs w:val="20"/>
              </w:rPr>
              <w:t>Shalstone</w:t>
            </w:r>
            <w:proofErr w:type="spellEnd"/>
            <w:r w:rsidRPr="00340D7D">
              <w:rPr>
                <w:rFonts w:ascii="Arial" w:hAnsi="Arial" w:cs="Arial"/>
                <w:sz w:val="20"/>
                <w:szCs w:val="20"/>
              </w:rPr>
              <w:t xml:space="preserve"> Camp, </w:t>
            </w:r>
            <w:proofErr w:type="spellStart"/>
            <w:r w:rsidRPr="00340D7D">
              <w:rPr>
                <w:rFonts w:ascii="Arial" w:hAnsi="Arial" w:cs="Arial"/>
                <w:sz w:val="20"/>
                <w:szCs w:val="20"/>
              </w:rPr>
              <w:t>Shalstone</w:t>
            </w:r>
            <w:proofErr w:type="spellEnd"/>
            <w:r w:rsidRPr="00340D7D">
              <w:rPr>
                <w:rFonts w:ascii="Arial" w:hAnsi="Arial" w:cs="Arial"/>
                <w:sz w:val="20"/>
                <w:szCs w:val="20"/>
              </w:rPr>
              <w:t>, Buckingham</w:t>
            </w:r>
          </w:p>
        </w:tc>
        <w:tc>
          <w:tcPr>
            <w:tcW w:w="425" w:type="dxa"/>
            <w:shd w:val="clear" w:color="auto" w:fill="auto"/>
          </w:tcPr>
          <w:p w14:paraId="35D03EB7" w14:textId="77777777" w:rsidR="00501009" w:rsidRPr="00340D7D" w:rsidRDefault="00501009" w:rsidP="00340D7D">
            <w:pPr>
              <w:jc w:val="center"/>
              <w:rPr>
                <w:rFonts w:ascii="Arial" w:hAnsi="Arial" w:cs="Arial"/>
                <w:sz w:val="20"/>
                <w:szCs w:val="20"/>
              </w:rPr>
            </w:pPr>
            <w:r w:rsidRPr="00340D7D">
              <w:rPr>
                <w:rFonts w:ascii="Arial" w:hAnsi="Arial" w:cs="Arial"/>
                <w:sz w:val="20"/>
                <w:szCs w:val="20"/>
              </w:rPr>
              <w:t>E.</w:t>
            </w:r>
          </w:p>
        </w:tc>
        <w:tc>
          <w:tcPr>
            <w:tcW w:w="3205" w:type="dxa"/>
            <w:shd w:val="clear" w:color="auto" w:fill="auto"/>
          </w:tcPr>
          <w:p w14:paraId="1102D371" w14:textId="77777777" w:rsidR="00501009" w:rsidRPr="00340D7D" w:rsidRDefault="00501009" w:rsidP="00340D7D">
            <w:pPr>
              <w:jc w:val="center"/>
              <w:rPr>
                <w:rFonts w:ascii="Arial" w:hAnsi="Arial" w:cs="Arial"/>
                <w:sz w:val="20"/>
                <w:szCs w:val="20"/>
              </w:rPr>
            </w:pPr>
            <w:proofErr w:type="spellStart"/>
            <w:r w:rsidRPr="00340D7D">
              <w:rPr>
                <w:rFonts w:ascii="Arial" w:hAnsi="Arial" w:cs="Arial"/>
                <w:sz w:val="20"/>
                <w:szCs w:val="20"/>
              </w:rPr>
              <w:t>Priswar</w:t>
            </w:r>
            <w:proofErr w:type="spellEnd"/>
            <w:r w:rsidRPr="00340D7D">
              <w:rPr>
                <w:rFonts w:ascii="Arial" w:hAnsi="Arial" w:cs="Arial"/>
                <w:sz w:val="20"/>
                <w:szCs w:val="20"/>
              </w:rPr>
              <w:t xml:space="preserve">, </w:t>
            </w:r>
            <w:proofErr w:type="spellStart"/>
            <w:r w:rsidRPr="00340D7D">
              <w:rPr>
                <w:rFonts w:ascii="Arial" w:hAnsi="Arial" w:cs="Arial"/>
                <w:sz w:val="20"/>
                <w:szCs w:val="20"/>
              </w:rPr>
              <w:t>Shalstone</w:t>
            </w:r>
            <w:proofErr w:type="spellEnd"/>
            <w:r w:rsidRPr="00340D7D">
              <w:rPr>
                <w:rFonts w:ascii="Arial" w:hAnsi="Arial" w:cs="Arial"/>
                <w:sz w:val="20"/>
                <w:szCs w:val="20"/>
              </w:rPr>
              <w:t>, Buckingham</w:t>
            </w:r>
          </w:p>
        </w:tc>
        <w:tc>
          <w:tcPr>
            <w:tcW w:w="1984" w:type="dxa"/>
            <w:shd w:val="clear" w:color="auto" w:fill="auto"/>
          </w:tcPr>
          <w:p w14:paraId="34764B2D" w14:textId="77777777" w:rsidR="00501009" w:rsidRPr="00340D7D" w:rsidRDefault="00501009" w:rsidP="00340D7D">
            <w:pPr>
              <w:jc w:val="center"/>
              <w:rPr>
                <w:rFonts w:ascii="Arial" w:hAnsi="Arial" w:cs="Arial"/>
                <w:sz w:val="20"/>
                <w:szCs w:val="20"/>
              </w:rPr>
            </w:pPr>
            <w:r w:rsidRPr="00340D7D">
              <w:rPr>
                <w:rFonts w:ascii="Arial" w:hAnsi="Arial" w:cs="Arial"/>
                <w:sz w:val="20"/>
                <w:szCs w:val="20"/>
              </w:rPr>
              <w:t>Buckingham 3162</w:t>
            </w:r>
          </w:p>
        </w:tc>
        <w:tc>
          <w:tcPr>
            <w:tcW w:w="1276" w:type="dxa"/>
            <w:shd w:val="clear" w:color="auto" w:fill="auto"/>
          </w:tcPr>
          <w:p w14:paraId="392ECEDF" w14:textId="77777777" w:rsidR="00501009" w:rsidRPr="00340D7D" w:rsidRDefault="00501009" w:rsidP="00340D7D">
            <w:pPr>
              <w:jc w:val="center"/>
              <w:rPr>
                <w:rFonts w:ascii="Arial" w:hAnsi="Arial" w:cs="Arial"/>
                <w:sz w:val="20"/>
                <w:szCs w:val="20"/>
              </w:rPr>
            </w:pPr>
            <w:proofErr w:type="spellStart"/>
            <w:r w:rsidRPr="00340D7D">
              <w:rPr>
                <w:rFonts w:ascii="Arial" w:hAnsi="Arial" w:cs="Arial"/>
                <w:sz w:val="20"/>
                <w:szCs w:val="20"/>
              </w:rPr>
              <w:t>Finmere</w:t>
            </w:r>
            <w:proofErr w:type="spellEnd"/>
          </w:p>
        </w:tc>
        <w:tc>
          <w:tcPr>
            <w:tcW w:w="2269" w:type="dxa"/>
            <w:shd w:val="clear" w:color="auto" w:fill="auto"/>
          </w:tcPr>
          <w:p w14:paraId="53C30C77" w14:textId="77777777" w:rsidR="00501009" w:rsidRPr="00340D7D" w:rsidRDefault="00501009" w:rsidP="00340D7D">
            <w:pPr>
              <w:jc w:val="center"/>
              <w:rPr>
                <w:rFonts w:ascii="Arial" w:hAnsi="Arial" w:cs="Arial"/>
                <w:sz w:val="20"/>
                <w:szCs w:val="20"/>
              </w:rPr>
            </w:pPr>
            <w:proofErr w:type="spellStart"/>
            <w:proofErr w:type="gramStart"/>
            <w:r w:rsidRPr="00340D7D">
              <w:rPr>
                <w:rFonts w:ascii="Arial" w:hAnsi="Arial" w:cs="Arial"/>
                <w:sz w:val="20"/>
                <w:szCs w:val="20"/>
              </w:rPr>
              <w:t>Lt.Col.C</w:t>
            </w:r>
            <w:proofErr w:type="gramEnd"/>
            <w:r w:rsidRPr="00340D7D">
              <w:rPr>
                <w:rFonts w:ascii="Arial" w:hAnsi="Arial" w:cs="Arial"/>
                <w:sz w:val="20"/>
                <w:szCs w:val="20"/>
              </w:rPr>
              <w:t>.P.Moore</w:t>
            </w:r>
            <w:proofErr w:type="spellEnd"/>
            <w:r w:rsidRPr="00340D7D">
              <w:rPr>
                <w:rFonts w:ascii="Arial" w:hAnsi="Arial" w:cs="Arial"/>
                <w:sz w:val="20"/>
                <w:szCs w:val="20"/>
              </w:rPr>
              <w:t xml:space="preserve"> M.C.</w:t>
            </w:r>
          </w:p>
        </w:tc>
        <w:tc>
          <w:tcPr>
            <w:tcW w:w="1075" w:type="dxa"/>
            <w:shd w:val="clear" w:color="auto" w:fill="auto"/>
          </w:tcPr>
          <w:p w14:paraId="7CC207B2" w14:textId="77777777" w:rsidR="00501009" w:rsidRPr="00340D7D" w:rsidRDefault="00501009" w:rsidP="00340D7D">
            <w:pPr>
              <w:jc w:val="center"/>
              <w:rPr>
                <w:rFonts w:ascii="Arial" w:hAnsi="Arial" w:cs="Arial"/>
                <w:sz w:val="20"/>
                <w:szCs w:val="20"/>
              </w:rPr>
            </w:pPr>
            <w:r w:rsidRPr="00340D7D">
              <w:rPr>
                <w:rFonts w:ascii="Arial" w:hAnsi="Arial" w:cs="Arial"/>
                <w:sz w:val="20"/>
                <w:szCs w:val="20"/>
              </w:rPr>
              <w:t>v/1453/2</w:t>
            </w:r>
          </w:p>
        </w:tc>
      </w:tr>
    </w:tbl>
    <w:p w14:paraId="69FE1A4E" w14:textId="77777777" w:rsidR="00501009" w:rsidRPr="007C5C03" w:rsidRDefault="00501009" w:rsidP="008E4E94">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785"/>
        <w:gridCol w:w="2937"/>
      </w:tblGrid>
      <w:tr w:rsidR="00300964" w:rsidRPr="007C5C03" w14:paraId="29C398B6" w14:textId="77777777" w:rsidTr="00340D7D">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0409C93" w14:textId="77777777" w:rsidR="00300964" w:rsidRPr="00340D7D" w:rsidRDefault="00300964" w:rsidP="00324C6A">
            <w:pPr>
              <w:jc w:val="center"/>
              <w:rPr>
                <w:rFonts w:ascii="Arial" w:eastAsia="Arial" w:hAnsi="Arial" w:cs="Arial"/>
                <w:b/>
                <w:bCs/>
                <w:sz w:val="20"/>
                <w:szCs w:val="20"/>
              </w:rPr>
            </w:pPr>
            <w:bookmarkStart w:id="1" w:name="_Hlk14455005"/>
            <w:r w:rsidRPr="00340D7D">
              <w:rPr>
                <w:rFonts w:ascii="Arial" w:eastAsia="Arial" w:hAnsi="Arial" w:cs="Arial"/>
                <w:b/>
                <w:bCs/>
                <w:sz w:val="20"/>
                <w:szCs w:val="20"/>
              </w:rPr>
              <w:t>Prisoner of War Camps (1939 – 1948</w:t>
            </w:r>
            <w:proofErr w:type="gramStart"/>
            <w:r w:rsidRPr="00340D7D">
              <w:rPr>
                <w:rFonts w:ascii="Arial" w:eastAsia="Arial" w:hAnsi="Arial" w:cs="Arial"/>
                <w:b/>
                <w:bCs/>
                <w:sz w:val="20"/>
                <w:szCs w:val="20"/>
              </w:rPr>
              <w:t>)  -</w:t>
            </w:r>
            <w:proofErr w:type="gramEnd"/>
            <w:r w:rsidRPr="00340D7D">
              <w:rPr>
                <w:rFonts w:ascii="Arial" w:eastAsia="Arial" w:hAnsi="Arial" w:cs="Arial"/>
                <w:b/>
                <w:bCs/>
                <w:sz w:val="20"/>
                <w:szCs w:val="20"/>
              </w:rPr>
              <w:t xml:space="preserve">  </w:t>
            </w:r>
            <w:r w:rsidRPr="00340D7D">
              <w:rPr>
                <w:rFonts w:ascii="Arial" w:hAnsi="Arial" w:cs="Arial"/>
                <w:b/>
                <w:bCs/>
                <w:sz w:val="20"/>
                <w:szCs w:val="20"/>
              </w:rPr>
              <w:t>Project report</w:t>
            </w:r>
            <w:r w:rsidRPr="00340D7D">
              <w:rPr>
                <w:rFonts w:ascii="Arial" w:eastAsia="Arial" w:hAnsi="Arial" w:cs="Arial"/>
                <w:b/>
                <w:bCs/>
                <w:sz w:val="20"/>
                <w:szCs w:val="20"/>
              </w:rPr>
              <w:t xml:space="preserve"> </w:t>
            </w:r>
            <w:r w:rsidRPr="00340D7D">
              <w:rPr>
                <w:rFonts w:ascii="Arial" w:hAnsi="Arial" w:cs="Arial"/>
                <w:b/>
                <w:bCs/>
                <w:sz w:val="20"/>
                <w:szCs w:val="20"/>
              </w:rPr>
              <w:t>by</w:t>
            </w:r>
            <w:r w:rsidRPr="00340D7D">
              <w:rPr>
                <w:rFonts w:ascii="Arial" w:eastAsia="Arial" w:hAnsi="Arial" w:cs="Arial"/>
                <w:b/>
                <w:bCs/>
                <w:sz w:val="20"/>
                <w:szCs w:val="20"/>
              </w:rPr>
              <w:t xml:space="preserve"> </w:t>
            </w:r>
            <w:r w:rsidRPr="00340D7D">
              <w:rPr>
                <w:rFonts w:ascii="Arial" w:hAnsi="Arial" w:cs="Arial"/>
                <w:b/>
                <w:bCs/>
                <w:sz w:val="20"/>
                <w:szCs w:val="20"/>
              </w:rPr>
              <w:t>Roger J.C. Thomas</w:t>
            </w:r>
            <w:r w:rsidRPr="00340D7D">
              <w:rPr>
                <w:rFonts w:ascii="Arial" w:eastAsia="Arial" w:hAnsi="Arial" w:cs="Arial"/>
                <w:b/>
                <w:bCs/>
                <w:sz w:val="20"/>
                <w:szCs w:val="20"/>
              </w:rPr>
              <w:t xml:space="preserve"> - English Heritage 2003</w:t>
            </w:r>
          </w:p>
        </w:tc>
      </w:tr>
      <w:tr w:rsidR="00300964" w:rsidRPr="007C5C03" w14:paraId="15482AE8" w14:textId="77777777" w:rsidTr="00340D7D">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FC63869"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26EFA20" w14:textId="77777777" w:rsidR="00300964" w:rsidRPr="007C5C03" w:rsidRDefault="00300964" w:rsidP="00324C6A">
            <w:pPr>
              <w:pStyle w:val="TableParagraph"/>
              <w:jc w:val="center"/>
              <w:rPr>
                <w:rFonts w:ascii="Arial" w:eastAsia="Arial" w:hAnsi="Arial" w:cs="Arial"/>
                <w:sz w:val="20"/>
                <w:szCs w:val="20"/>
              </w:rPr>
            </w:pPr>
            <w:r w:rsidRPr="007C5C03">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67E5944" w14:textId="77777777" w:rsidR="00300964" w:rsidRPr="007C5C03" w:rsidRDefault="00300964" w:rsidP="00324C6A">
            <w:pPr>
              <w:pStyle w:val="TableParagraph"/>
              <w:jc w:val="center"/>
              <w:rPr>
                <w:rFonts w:ascii="Arial" w:hAnsi="Arial" w:cs="Arial"/>
                <w:sz w:val="20"/>
                <w:szCs w:val="20"/>
              </w:rPr>
            </w:pPr>
            <w:r w:rsidRPr="007C5C03">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8337605"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9439960"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5FBF81" w14:textId="77777777" w:rsidR="00300964" w:rsidRPr="007C5C03" w:rsidRDefault="00300964" w:rsidP="00324C6A">
            <w:pPr>
              <w:pStyle w:val="TableParagraph"/>
              <w:jc w:val="center"/>
              <w:rPr>
                <w:rFonts w:ascii="Arial" w:eastAsia="Arial" w:hAnsi="Arial" w:cs="Arial"/>
                <w:bCs/>
                <w:sz w:val="20"/>
                <w:szCs w:val="20"/>
              </w:rPr>
            </w:pPr>
            <w:proofErr w:type="spellStart"/>
            <w:r w:rsidRPr="007C5C03">
              <w:rPr>
                <w:rFonts w:ascii="Arial" w:eastAsia="Arial" w:hAnsi="Arial" w:cs="Arial"/>
                <w:bCs/>
                <w:sz w:val="20"/>
                <w:szCs w:val="20"/>
              </w:rPr>
              <w:t>Cond’n</w:t>
            </w:r>
            <w:proofErr w:type="spellEnd"/>
          </w:p>
        </w:tc>
        <w:tc>
          <w:tcPr>
            <w:tcW w:w="2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142AA94"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29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596CD20"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Comments</w:t>
            </w:r>
          </w:p>
        </w:tc>
      </w:tr>
      <w:bookmarkEnd w:id="1"/>
      <w:tr w:rsidR="00300964" w:rsidRPr="007C5C03" w14:paraId="11614781" w14:textId="77777777" w:rsidTr="00340D7D">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0CA2B770" w14:textId="77777777" w:rsidR="00300964" w:rsidRPr="007C5C03" w:rsidRDefault="00300964" w:rsidP="00340D7D">
            <w:pPr>
              <w:pStyle w:val="TableParagraph"/>
              <w:spacing w:line="201" w:lineRule="exact"/>
              <w:ind w:left="13"/>
              <w:jc w:val="center"/>
              <w:rPr>
                <w:rFonts w:ascii="Arial" w:eastAsia="Arial" w:hAnsi="Arial" w:cs="Arial"/>
                <w:sz w:val="20"/>
                <w:szCs w:val="20"/>
              </w:rPr>
            </w:pPr>
            <w:r w:rsidRPr="007C5C03">
              <w:rPr>
                <w:rFonts w:ascii="Arial" w:hAnsi="Arial" w:cs="Arial"/>
                <w:spacing w:val="1"/>
                <w:sz w:val="20"/>
                <w:szCs w:val="20"/>
              </w:rPr>
              <w:t>SP</w:t>
            </w:r>
            <w:r w:rsidRPr="007C5C03">
              <w:rPr>
                <w:rFonts w:ascii="Arial" w:hAnsi="Arial" w:cs="Arial"/>
                <w:spacing w:val="7"/>
                <w:sz w:val="20"/>
                <w:szCs w:val="20"/>
              </w:rPr>
              <w:t xml:space="preserve"> </w:t>
            </w:r>
            <w:r w:rsidRPr="007C5C03">
              <w:rPr>
                <w:rFonts w:ascii="Arial" w:hAnsi="Arial" w:cs="Arial"/>
                <w:spacing w:val="2"/>
                <w:sz w:val="20"/>
                <w:szCs w:val="20"/>
              </w:rPr>
              <w:t>657</w:t>
            </w:r>
            <w:r w:rsidRPr="007C5C03">
              <w:rPr>
                <w:rFonts w:ascii="Arial" w:hAnsi="Arial" w:cs="Arial"/>
                <w:spacing w:val="7"/>
                <w:sz w:val="20"/>
                <w:szCs w:val="20"/>
              </w:rPr>
              <w:t xml:space="preserve"> </w:t>
            </w:r>
            <w:r w:rsidRPr="007C5C03">
              <w:rPr>
                <w:rFonts w:ascii="Arial" w:hAnsi="Arial" w:cs="Arial"/>
                <w:spacing w:val="3"/>
                <w:sz w:val="20"/>
                <w:szCs w:val="20"/>
              </w:rPr>
              <w:t>356</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5963FD28" w14:textId="77777777" w:rsidR="00300964" w:rsidRPr="007C5C03" w:rsidRDefault="00300964" w:rsidP="00340D7D">
            <w:pPr>
              <w:pStyle w:val="TableParagraph"/>
              <w:spacing w:line="201" w:lineRule="exact"/>
              <w:ind w:left="193"/>
              <w:jc w:val="center"/>
              <w:rPr>
                <w:rFonts w:ascii="Arial" w:eastAsia="Arial" w:hAnsi="Arial" w:cs="Arial"/>
                <w:sz w:val="20"/>
                <w:szCs w:val="20"/>
              </w:rPr>
            </w:pPr>
            <w:r w:rsidRPr="007C5C03">
              <w:rPr>
                <w:rFonts w:ascii="Arial" w:hAnsi="Arial" w:cs="Arial"/>
                <w:spacing w:val="4"/>
                <w:sz w:val="20"/>
                <w:szCs w:val="20"/>
              </w:rPr>
              <w:t>152</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6BF3CD95" w14:textId="77777777" w:rsidR="00300964" w:rsidRPr="007C5C03" w:rsidRDefault="00300964" w:rsidP="00340D7D">
            <w:pPr>
              <w:pStyle w:val="TableParagraph"/>
              <w:spacing w:line="201" w:lineRule="exact"/>
              <w:ind w:left="13"/>
              <w:jc w:val="center"/>
              <w:rPr>
                <w:rFonts w:ascii="Arial" w:eastAsia="Arial" w:hAnsi="Arial" w:cs="Arial"/>
                <w:sz w:val="20"/>
                <w:szCs w:val="20"/>
              </w:rPr>
            </w:pPr>
            <w:r w:rsidRPr="007C5C03">
              <w:rPr>
                <w:rFonts w:ascii="Arial" w:hAnsi="Arial" w:cs="Arial"/>
                <w:spacing w:val="4"/>
                <w:sz w:val="20"/>
                <w:szCs w:val="20"/>
              </w:rPr>
              <w:t>55</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0322B61C" w14:textId="77777777" w:rsidR="00300964" w:rsidRPr="007C5C03" w:rsidRDefault="00300964" w:rsidP="00340D7D">
            <w:pPr>
              <w:pStyle w:val="TableParagraph"/>
              <w:spacing w:line="201" w:lineRule="exact"/>
              <w:ind w:left="28"/>
              <w:jc w:val="center"/>
              <w:rPr>
                <w:rFonts w:ascii="Arial" w:eastAsia="Arial" w:hAnsi="Arial" w:cs="Arial"/>
                <w:sz w:val="20"/>
                <w:szCs w:val="20"/>
              </w:rPr>
            </w:pPr>
            <w:proofErr w:type="spellStart"/>
            <w:r w:rsidRPr="007C5C03">
              <w:rPr>
                <w:rFonts w:ascii="Arial" w:hAnsi="Arial" w:cs="Arial"/>
                <w:sz w:val="20"/>
                <w:szCs w:val="20"/>
              </w:rPr>
              <w:t>Shalstone</w:t>
            </w:r>
            <w:proofErr w:type="spellEnd"/>
            <w:r w:rsidRPr="007C5C03">
              <w:rPr>
                <w:rFonts w:ascii="Arial" w:hAnsi="Arial" w:cs="Arial"/>
                <w:spacing w:val="2"/>
                <w:sz w:val="20"/>
                <w:szCs w:val="20"/>
              </w:rPr>
              <w:t xml:space="preserve"> </w:t>
            </w:r>
            <w:r w:rsidRPr="007C5C03">
              <w:rPr>
                <w:rFonts w:ascii="Arial" w:hAnsi="Arial" w:cs="Arial"/>
                <w:sz w:val="20"/>
                <w:szCs w:val="20"/>
              </w:rPr>
              <w:t>Camp,</w:t>
            </w:r>
            <w:r w:rsidRPr="007C5C03">
              <w:rPr>
                <w:rFonts w:ascii="Arial" w:hAnsi="Arial" w:cs="Arial"/>
                <w:spacing w:val="2"/>
                <w:sz w:val="20"/>
                <w:szCs w:val="20"/>
              </w:rPr>
              <w:t xml:space="preserve"> </w:t>
            </w:r>
            <w:proofErr w:type="spellStart"/>
            <w:r w:rsidRPr="007C5C03">
              <w:rPr>
                <w:rFonts w:ascii="Arial" w:hAnsi="Arial" w:cs="Arial"/>
                <w:spacing w:val="1"/>
                <w:sz w:val="20"/>
                <w:szCs w:val="20"/>
              </w:rPr>
              <w:t>Shalstone</w:t>
            </w:r>
            <w:proofErr w:type="spellEnd"/>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65B0EFB7" w14:textId="77777777" w:rsidR="00300964" w:rsidRPr="007C5C03" w:rsidRDefault="00300964" w:rsidP="00340D7D">
            <w:pPr>
              <w:pStyle w:val="TableParagraph"/>
              <w:spacing w:line="201" w:lineRule="exact"/>
              <w:ind w:left="28"/>
              <w:jc w:val="center"/>
              <w:rPr>
                <w:rFonts w:ascii="Arial" w:eastAsia="Arial" w:hAnsi="Arial" w:cs="Arial"/>
                <w:sz w:val="20"/>
                <w:szCs w:val="20"/>
              </w:rPr>
            </w:pPr>
            <w:r w:rsidRPr="007C5C03">
              <w:rPr>
                <w:rFonts w:ascii="Arial" w:hAnsi="Arial" w:cs="Arial"/>
                <w:sz w:val="20"/>
                <w:szCs w:val="20"/>
              </w:rPr>
              <w:t>Buckinghamshire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4FE92B61" w14:textId="77777777" w:rsidR="00300964" w:rsidRPr="007C5C03" w:rsidRDefault="00300964" w:rsidP="00340D7D">
            <w:pPr>
              <w:pStyle w:val="TableParagraph"/>
              <w:spacing w:line="201" w:lineRule="exact"/>
              <w:ind w:right="5"/>
              <w:jc w:val="center"/>
              <w:rPr>
                <w:rFonts w:ascii="Arial" w:eastAsia="Arial" w:hAnsi="Arial" w:cs="Arial"/>
                <w:sz w:val="20"/>
                <w:szCs w:val="20"/>
              </w:rPr>
            </w:pPr>
            <w:r w:rsidRPr="007C5C03">
              <w:rPr>
                <w:rFonts w:ascii="Arial" w:hAnsi="Arial" w:cs="Arial"/>
                <w:sz w:val="20"/>
                <w:szCs w:val="20"/>
              </w:rPr>
              <w:t>3</w:t>
            </w:r>
          </w:p>
        </w:tc>
        <w:tc>
          <w:tcPr>
            <w:tcW w:w="2785" w:type="dxa"/>
            <w:tcBorders>
              <w:top w:val="single" w:sz="4" w:space="0" w:color="000000"/>
              <w:left w:val="single" w:sz="4" w:space="0" w:color="000000"/>
              <w:bottom w:val="single" w:sz="4" w:space="0" w:color="000000"/>
              <w:right w:val="single" w:sz="4" w:space="0" w:color="000000"/>
            </w:tcBorders>
            <w:shd w:val="clear" w:color="auto" w:fill="FFFFCC"/>
          </w:tcPr>
          <w:p w14:paraId="3F32084C" w14:textId="77777777" w:rsidR="00300964" w:rsidRPr="007C5C03" w:rsidRDefault="00300964" w:rsidP="00340D7D">
            <w:pPr>
              <w:pStyle w:val="TableParagraph"/>
              <w:spacing w:before="6" w:line="196" w:lineRule="exact"/>
              <w:ind w:left="29" w:right="5"/>
              <w:jc w:val="center"/>
              <w:rPr>
                <w:rFonts w:ascii="Arial" w:eastAsia="Arial" w:hAnsi="Arial" w:cs="Arial"/>
                <w:sz w:val="20"/>
                <w:szCs w:val="20"/>
              </w:rPr>
            </w:pPr>
            <w:r w:rsidRPr="007C5C03">
              <w:rPr>
                <w:rFonts w:ascii="Arial" w:hAnsi="Arial" w:cs="Arial"/>
                <w:spacing w:val="-1"/>
                <w:sz w:val="20"/>
                <w:szCs w:val="20"/>
              </w:rPr>
              <w:t>German</w:t>
            </w:r>
            <w:r w:rsidRPr="007C5C03">
              <w:rPr>
                <w:rFonts w:ascii="Arial" w:hAnsi="Arial" w:cs="Arial"/>
                <w:spacing w:val="20"/>
                <w:sz w:val="20"/>
                <w:szCs w:val="20"/>
              </w:rPr>
              <w:t xml:space="preserve"> </w:t>
            </w:r>
            <w:r w:rsidRPr="007C5C03">
              <w:rPr>
                <w:rFonts w:ascii="Arial" w:hAnsi="Arial" w:cs="Arial"/>
                <w:sz w:val="20"/>
                <w:szCs w:val="20"/>
              </w:rPr>
              <w:t>Working</w:t>
            </w:r>
            <w:r w:rsidRPr="007C5C03">
              <w:rPr>
                <w:rFonts w:ascii="Arial" w:hAnsi="Arial" w:cs="Arial"/>
                <w:spacing w:val="2"/>
                <w:sz w:val="20"/>
                <w:szCs w:val="20"/>
              </w:rPr>
              <w:t xml:space="preserve"> </w:t>
            </w:r>
            <w:r w:rsidRPr="007C5C03">
              <w:rPr>
                <w:rFonts w:ascii="Arial" w:hAnsi="Arial" w:cs="Arial"/>
                <w:spacing w:val="1"/>
                <w:sz w:val="20"/>
                <w:szCs w:val="20"/>
              </w:rPr>
              <w:t>Camp</w:t>
            </w:r>
          </w:p>
        </w:tc>
        <w:tc>
          <w:tcPr>
            <w:tcW w:w="2937" w:type="dxa"/>
            <w:tcBorders>
              <w:top w:val="single" w:sz="4" w:space="0" w:color="000000"/>
              <w:left w:val="single" w:sz="4" w:space="0" w:color="000000"/>
              <w:bottom w:val="single" w:sz="4" w:space="0" w:color="000000"/>
              <w:right w:val="single" w:sz="4" w:space="0" w:color="000000"/>
            </w:tcBorders>
            <w:shd w:val="clear" w:color="auto" w:fill="FFFFCC"/>
          </w:tcPr>
          <w:p w14:paraId="7D752033" w14:textId="77777777" w:rsidR="00300964" w:rsidRPr="007C5C03" w:rsidRDefault="00300964" w:rsidP="00340D7D">
            <w:pPr>
              <w:pStyle w:val="TableParagraph"/>
              <w:spacing w:line="201" w:lineRule="exact"/>
              <w:ind w:left="29"/>
              <w:jc w:val="center"/>
              <w:rPr>
                <w:rFonts w:ascii="Arial" w:eastAsia="Arial" w:hAnsi="Arial" w:cs="Arial"/>
                <w:sz w:val="20"/>
                <w:szCs w:val="20"/>
              </w:rPr>
            </w:pPr>
            <w:r w:rsidRPr="007C5C03">
              <w:rPr>
                <w:rFonts w:ascii="Arial" w:hAnsi="Arial" w:cs="Arial"/>
                <w:sz w:val="20"/>
                <w:szCs w:val="20"/>
              </w:rPr>
              <w:t>STANDARD</w:t>
            </w:r>
            <w:r w:rsidRPr="007C5C03">
              <w:rPr>
                <w:rFonts w:ascii="Arial" w:hAnsi="Arial" w:cs="Arial"/>
                <w:spacing w:val="2"/>
                <w:sz w:val="20"/>
                <w:szCs w:val="20"/>
              </w:rPr>
              <w:t xml:space="preserve"> </w:t>
            </w:r>
            <w:r w:rsidRPr="007C5C03">
              <w:rPr>
                <w:rFonts w:ascii="Arial" w:hAnsi="Arial" w:cs="Arial"/>
                <w:spacing w:val="1"/>
                <w:sz w:val="20"/>
                <w:szCs w:val="20"/>
              </w:rPr>
              <w:t>type.</w:t>
            </w:r>
          </w:p>
        </w:tc>
      </w:tr>
    </w:tbl>
    <w:p w14:paraId="6583C904" w14:textId="391D7281" w:rsidR="00300964" w:rsidRDefault="00300964" w:rsidP="008E4E94">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6462"/>
      </w:tblGrid>
      <w:tr w:rsidR="005772AC" w14:paraId="4F9F4E4D" w14:textId="77777777" w:rsidTr="009C741F">
        <w:tc>
          <w:tcPr>
            <w:tcW w:w="8926" w:type="dxa"/>
            <w:vMerge w:val="restart"/>
          </w:tcPr>
          <w:p w14:paraId="531B098A" w14:textId="77777777" w:rsidR="005772AC" w:rsidRDefault="005772AC" w:rsidP="009375E4">
            <w:pPr>
              <w:jc w:val="both"/>
              <w:rPr>
                <w:rFonts w:ascii="Arial" w:hAnsi="Arial" w:cs="Arial"/>
                <w:bCs/>
                <w:sz w:val="20"/>
                <w:szCs w:val="20"/>
              </w:rPr>
            </w:pPr>
            <w:r>
              <w:rPr>
                <w:rFonts w:ascii="Arial" w:hAnsi="Arial" w:cs="Arial"/>
                <w:b/>
                <w:sz w:val="20"/>
                <w:szCs w:val="20"/>
              </w:rPr>
              <w:t xml:space="preserve">Location: </w:t>
            </w:r>
            <w:r>
              <w:rPr>
                <w:rFonts w:ascii="Arial" w:hAnsi="Arial" w:cs="Arial"/>
                <w:bCs/>
                <w:sz w:val="20"/>
                <w:szCs w:val="20"/>
              </w:rPr>
              <w:t xml:space="preserve">About 4km NW of Buckingham. The village of </w:t>
            </w:r>
            <w:proofErr w:type="spellStart"/>
            <w:r>
              <w:rPr>
                <w:rFonts w:ascii="Arial" w:hAnsi="Arial" w:cs="Arial"/>
                <w:bCs/>
                <w:sz w:val="20"/>
                <w:szCs w:val="20"/>
              </w:rPr>
              <w:t>Shalstone</w:t>
            </w:r>
            <w:proofErr w:type="spellEnd"/>
            <w:r>
              <w:rPr>
                <w:rFonts w:ascii="Arial" w:hAnsi="Arial" w:cs="Arial"/>
                <w:bCs/>
                <w:sz w:val="20"/>
                <w:szCs w:val="20"/>
              </w:rPr>
              <w:t xml:space="preserve"> is about 1.5km NW of the camp.</w:t>
            </w:r>
          </w:p>
          <w:p w14:paraId="5BCAEF54" w14:textId="77777777" w:rsidR="005772AC" w:rsidRDefault="005772AC" w:rsidP="009375E4">
            <w:pPr>
              <w:jc w:val="both"/>
              <w:rPr>
                <w:rFonts w:ascii="Arial" w:hAnsi="Arial" w:cs="Arial"/>
                <w:bCs/>
                <w:sz w:val="20"/>
                <w:szCs w:val="20"/>
              </w:rPr>
            </w:pPr>
          </w:p>
          <w:p w14:paraId="655433A5" w14:textId="258DB305" w:rsidR="005772AC" w:rsidRDefault="005772AC" w:rsidP="009375E4">
            <w:pPr>
              <w:jc w:val="both"/>
              <w:rPr>
                <w:rFonts w:ascii="Arial" w:hAnsi="Arial" w:cs="Arial"/>
                <w:bCs/>
                <w:sz w:val="20"/>
                <w:szCs w:val="20"/>
              </w:rPr>
            </w:pPr>
            <w:r w:rsidRPr="009375E4">
              <w:rPr>
                <w:rFonts w:ascii="Arial" w:hAnsi="Arial" w:cs="Arial"/>
                <w:b/>
                <w:sz w:val="20"/>
                <w:szCs w:val="20"/>
              </w:rPr>
              <w:t>Before the camp:</w:t>
            </w:r>
            <w:r>
              <w:rPr>
                <w:rFonts w:ascii="Arial" w:hAnsi="Arial" w:cs="Arial"/>
                <w:bCs/>
                <w:sz w:val="20"/>
                <w:szCs w:val="20"/>
              </w:rPr>
              <w:t xml:space="preserve"> Farmland</w:t>
            </w:r>
          </w:p>
          <w:p w14:paraId="48197FE9" w14:textId="154CF739" w:rsidR="005772AC" w:rsidRDefault="005772AC" w:rsidP="009375E4">
            <w:pPr>
              <w:jc w:val="both"/>
              <w:rPr>
                <w:rFonts w:ascii="Arial" w:hAnsi="Arial" w:cs="Arial"/>
                <w:bCs/>
                <w:sz w:val="20"/>
                <w:szCs w:val="20"/>
              </w:rPr>
            </w:pPr>
          </w:p>
          <w:p w14:paraId="44B4F68F" w14:textId="44F30E78" w:rsidR="005772AC" w:rsidRDefault="005772AC" w:rsidP="009375E4">
            <w:pPr>
              <w:jc w:val="both"/>
              <w:rPr>
                <w:rFonts w:ascii="Arial" w:hAnsi="Arial" w:cs="Arial"/>
                <w:bCs/>
                <w:sz w:val="20"/>
                <w:szCs w:val="20"/>
              </w:rPr>
            </w:pPr>
            <w:r w:rsidRPr="005772AC">
              <w:rPr>
                <w:rFonts w:ascii="Arial" w:hAnsi="Arial" w:cs="Arial"/>
                <w:b/>
                <w:sz w:val="20"/>
                <w:szCs w:val="20"/>
              </w:rPr>
              <w:t>Pow Camp:</w:t>
            </w:r>
            <w:r>
              <w:rPr>
                <w:rFonts w:ascii="Arial" w:hAnsi="Arial" w:cs="Arial"/>
                <w:bCs/>
                <w:sz w:val="20"/>
                <w:szCs w:val="20"/>
              </w:rPr>
              <w:t xml:space="preserve"> </w:t>
            </w:r>
            <w:r w:rsidR="009C741F">
              <w:rPr>
                <w:rFonts w:ascii="Arial" w:hAnsi="Arial" w:cs="Arial"/>
                <w:bCs/>
                <w:sz w:val="20"/>
                <w:szCs w:val="20"/>
              </w:rPr>
              <w:t xml:space="preserve">Opened 1942. </w:t>
            </w:r>
            <w:r>
              <w:rPr>
                <w:rFonts w:ascii="Arial" w:hAnsi="Arial" w:cs="Arial"/>
                <w:bCs/>
                <w:sz w:val="20"/>
                <w:szCs w:val="20"/>
              </w:rPr>
              <w:t>Italian pows to 1945, then German pows. The camp was built by Italian pows and the Pioneer Corps. Mainly Nissen huts</w:t>
            </w:r>
            <w:r w:rsidR="00B64417">
              <w:rPr>
                <w:rFonts w:ascii="Arial" w:hAnsi="Arial" w:cs="Arial"/>
                <w:bCs/>
                <w:sz w:val="20"/>
                <w:szCs w:val="20"/>
              </w:rPr>
              <w:t xml:space="preserve"> with concrete buildings for amenities; cookhouse, ablutions, showers, </w:t>
            </w:r>
            <w:proofErr w:type="gramStart"/>
            <w:r w:rsidR="00B64417">
              <w:rPr>
                <w:rFonts w:ascii="Arial" w:hAnsi="Arial" w:cs="Arial"/>
                <w:bCs/>
                <w:sz w:val="20"/>
                <w:szCs w:val="20"/>
              </w:rPr>
              <w:t>etc.</w:t>
            </w:r>
            <w:r>
              <w:rPr>
                <w:rFonts w:ascii="Arial" w:hAnsi="Arial" w:cs="Arial"/>
                <w:bCs/>
                <w:sz w:val="20"/>
                <w:szCs w:val="20"/>
              </w:rPr>
              <w:t>.</w:t>
            </w:r>
            <w:proofErr w:type="gramEnd"/>
            <w:r>
              <w:rPr>
                <w:rFonts w:ascii="Arial" w:hAnsi="Arial" w:cs="Arial"/>
                <w:bCs/>
                <w:sz w:val="20"/>
                <w:szCs w:val="20"/>
              </w:rPr>
              <w:t xml:space="preserve"> </w:t>
            </w:r>
          </w:p>
          <w:p w14:paraId="46B7CB74" w14:textId="1404F1B1" w:rsidR="005772AC" w:rsidRDefault="005772AC" w:rsidP="009375E4">
            <w:pPr>
              <w:jc w:val="both"/>
              <w:rPr>
                <w:rFonts w:ascii="Arial" w:hAnsi="Arial" w:cs="Arial"/>
                <w:bCs/>
                <w:sz w:val="20"/>
                <w:szCs w:val="20"/>
              </w:rPr>
            </w:pPr>
          </w:p>
          <w:p w14:paraId="1CB8D0E5" w14:textId="278B904F" w:rsidR="005772AC" w:rsidRDefault="005772AC" w:rsidP="009375E4">
            <w:pPr>
              <w:jc w:val="both"/>
              <w:rPr>
                <w:rFonts w:ascii="Arial" w:hAnsi="Arial" w:cs="Arial"/>
                <w:bCs/>
                <w:sz w:val="20"/>
                <w:szCs w:val="20"/>
              </w:rPr>
            </w:pPr>
            <w:r>
              <w:rPr>
                <w:rFonts w:ascii="Arial" w:hAnsi="Arial" w:cs="Arial"/>
                <w:bCs/>
                <w:sz w:val="20"/>
                <w:szCs w:val="20"/>
              </w:rPr>
              <w:t>Italian pows working on farms were increasingly billeted there. Report</w:t>
            </w:r>
            <w:r w:rsidR="00741231">
              <w:rPr>
                <w:rFonts w:ascii="Arial" w:hAnsi="Arial" w:cs="Arial"/>
                <w:bCs/>
                <w:sz w:val="20"/>
                <w:szCs w:val="20"/>
              </w:rPr>
              <w:t>ed</w:t>
            </w:r>
            <w:r>
              <w:rPr>
                <w:rFonts w:ascii="Arial" w:hAnsi="Arial" w:cs="Arial"/>
                <w:bCs/>
                <w:sz w:val="20"/>
                <w:szCs w:val="20"/>
              </w:rPr>
              <w:t xml:space="preserve"> that some worked in the brickworks at Bletchley.</w:t>
            </w:r>
            <w:r w:rsidR="002D5451">
              <w:rPr>
                <w:rFonts w:ascii="Arial" w:hAnsi="Arial" w:cs="Arial"/>
                <w:bCs/>
                <w:sz w:val="20"/>
                <w:szCs w:val="20"/>
              </w:rPr>
              <w:t xml:space="preserve"> One local memory was of pows making baskets from willows growing along the local brooks – and another who made </w:t>
            </w:r>
            <w:r w:rsidR="00741231">
              <w:rPr>
                <w:rFonts w:ascii="Arial" w:hAnsi="Arial" w:cs="Arial"/>
                <w:bCs/>
                <w:sz w:val="20"/>
                <w:szCs w:val="20"/>
              </w:rPr>
              <w:t xml:space="preserve">very good </w:t>
            </w:r>
            <w:r w:rsidR="002D5451">
              <w:rPr>
                <w:rFonts w:ascii="Arial" w:hAnsi="Arial" w:cs="Arial"/>
                <w:bCs/>
                <w:sz w:val="20"/>
                <w:szCs w:val="20"/>
              </w:rPr>
              <w:t>shoes.</w:t>
            </w:r>
          </w:p>
          <w:p w14:paraId="7D969EE1" w14:textId="29A99D20" w:rsidR="002D5451" w:rsidRDefault="002D5451" w:rsidP="009375E4">
            <w:pPr>
              <w:jc w:val="both"/>
              <w:rPr>
                <w:rFonts w:ascii="Arial" w:hAnsi="Arial" w:cs="Arial"/>
                <w:bCs/>
                <w:sz w:val="20"/>
                <w:szCs w:val="20"/>
              </w:rPr>
            </w:pPr>
          </w:p>
          <w:p w14:paraId="2034E740" w14:textId="68DB9523" w:rsidR="002D5451" w:rsidRDefault="002D5451" w:rsidP="009C741F">
            <w:pPr>
              <w:pStyle w:val="NormalWeb"/>
              <w:shd w:val="clear" w:color="auto" w:fill="FFFFFF"/>
              <w:spacing w:before="0" w:beforeAutospacing="0" w:after="0" w:afterAutospacing="0"/>
              <w:jc w:val="both"/>
              <w:rPr>
                <w:rFonts w:ascii="Arial" w:hAnsi="Arial" w:cs="Arial"/>
                <w:color w:val="004400"/>
                <w:sz w:val="20"/>
                <w:szCs w:val="20"/>
              </w:rPr>
            </w:pPr>
            <w:r w:rsidRPr="006031CF">
              <w:rPr>
                <w:rFonts w:ascii="Arial" w:hAnsi="Arial" w:cs="Arial"/>
                <w:color w:val="004400"/>
                <w:sz w:val="20"/>
                <w:szCs w:val="20"/>
              </w:rPr>
              <w:t xml:space="preserve">One of the pows at </w:t>
            </w:r>
            <w:proofErr w:type="spellStart"/>
            <w:r w:rsidRPr="006031CF">
              <w:rPr>
                <w:rFonts w:ascii="Arial" w:hAnsi="Arial" w:cs="Arial"/>
                <w:color w:val="004400"/>
                <w:sz w:val="20"/>
                <w:szCs w:val="20"/>
              </w:rPr>
              <w:t>Shalstone</w:t>
            </w:r>
            <w:proofErr w:type="spellEnd"/>
            <w:r w:rsidRPr="006031CF">
              <w:rPr>
                <w:rFonts w:ascii="Arial" w:hAnsi="Arial" w:cs="Arial"/>
                <w:color w:val="004400"/>
                <w:sz w:val="20"/>
                <w:szCs w:val="20"/>
              </w:rPr>
              <w:t xml:space="preserve"> </w:t>
            </w:r>
            <w:r>
              <w:rPr>
                <w:rFonts w:ascii="Arial" w:hAnsi="Arial" w:cs="Arial"/>
                <w:color w:val="004400"/>
                <w:sz w:val="20"/>
                <w:szCs w:val="20"/>
              </w:rPr>
              <w:t xml:space="preserve">up to January 1946, </w:t>
            </w:r>
            <w:r w:rsidRPr="006031CF">
              <w:rPr>
                <w:rFonts w:ascii="Arial" w:hAnsi="Arial" w:cs="Arial"/>
                <w:color w:val="004400"/>
                <w:sz w:val="20"/>
                <w:szCs w:val="20"/>
              </w:rPr>
              <w:t xml:space="preserve">was Hauptman Dr Georg </w:t>
            </w:r>
            <w:proofErr w:type="spellStart"/>
            <w:r w:rsidRPr="006031CF">
              <w:rPr>
                <w:rFonts w:ascii="Arial" w:hAnsi="Arial" w:cs="Arial"/>
                <w:color w:val="004400"/>
                <w:sz w:val="20"/>
                <w:szCs w:val="20"/>
              </w:rPr>
              <w:t>Hesterberg</w:t>
            </w:r>
            <w:proofErr w:type="spellEnd"/>
            <w:r>
              <w:rPr>
                <w:rFonts w:ascii="Arial" w:hAnsi="Arial" w:cs="Arial"/>
                <w:color w:val="004400"/>
                <w:sz w:val="20"/>
                <w:szCs w:val="20"/>
              </w:rPr>
              <w:t xml:space="preserve"> who had been involved in the murder of British pows in Poitiers, France. (Further details see ‘</w:t>
            </w:r>
            <w:r w:rsidRPr="009C741F">
              <w:rPr>
                <w:rFonts w:ascii="Arial" w:hAnsi="Arial" w:cs="Arial"/>
                <w:i/>
                <w:iCs/>
                <w:color w:val="004400"/>
                <w:sz w:val="20"/>
                <w:szCs w:val="20"/>
              </w:rPr>
              <w:t xml:space="preserve">SAS Operation </w:t>
            </w:r>
            <w:proofErr w:type="spellStart"/>
            <w:r w:rsidRPr="009C741F">
              <w:rPr>
                <w:rFonts w:ascii="Arial" w:hAnsi="Arial" w:cs="Arial"/>
                <w:i/>
                <w:iCs/>
                <w:color w:val="004400"/>
                <w:sz w:val="20"/>
                <w:szCs w:val="20"/>
              </w:rPr>
              <w:t>Bulbasket</w:t>
            </w:r>
            <w:proofErr w:type="spellEnd"/>
            <w:r w:rsidRPr="009C741F">
              <w:rPr>
                <w:rFonts w:ascii="Arial" w:hAnsi="Arial" w:cs="Arial"/>
                <w:i/>
                <w:iCs/>
                <w:color w:val="004400"/>
                <w:sz w:val="20"/>
                <w:szCs w:val="20"/>
              </w:rPr>
              <w:t>. Behind the Lines in Occupied France’</w:t>
            </w:r>
            <w:r>
              <w:rPr>
                <w:rFonts w:ascii="Arial" w:hAnsi="Arial" w:cs="Arial"/>
                <w:color w:val="004400"/>
                <w:sz w:val="20"/>
                <w:szCs w:val="20"/>
              </w:rPr>
              <w:t>, Paul McCue, 1996, Leo Cooper publisher).</w:t>
            </w:r>
          </w:p>
          <w:p w14:paraId="28984C35" w14:textId="77777777" w:rsidR="002D5451" w:rsidRDefault="002D5451" w:rsidP="009C741F">
            <w:pPr>
              <w:pStyle w:val="NormalWeb"/>
              <w:shd w:val="clear" w:color="auto" w:fill="FFFFFF"/>
              <w:spacing w:before="0" w:beforeAutospacing="0" w:after="0" w:afterAutospacing="0"/>
              <w:rPr>
                <w:rFonts w:ascii="Arial" w:hAnsi="Arial" w:cs="Arial"/>
                <w:color w:val="004400"/>
                <w:sz w:val="20"/>
                <w:szCs w:val="20"/>
              </w:rPr>
            </w:pPr>
          </w:p>
          <w:p w14:paraId="75B04B71" w14:textId="3B7EF0AE" w:rsidR="002D5451" w:rsidRDefault="002D5451" w:rsidP="002D5451">
            <w:pPr>
              <w:pStyle w:val="NormalWeb"/>
              <w:shd w:val="clear" w:color="auto" w:fill="FFFFFF"/>
              <w:spacing w:before="0" w:beforeAutospacing="0" w:after="0" w:afterAutospacing="0"/>
              <w:ind w:right="150"/>
              <w:jc w:val="both"/>
              <w:rPr>
                <w:rFonts w:ascii="Arial" w:hAnsi="Arial" w:cs="Arial"/>
                <w:color w:val="FF0000"/>
                <w:sz w:val="20"/>
                <w:szCs w:val="20"/>
              </w:rPr>
            </w:pPr>
            <w:r>
              <w:rPr>
                <w:rFonts w:ascii="Arial" w:hAnsi="Arial" w:cs="Arial"/>
                <w:sz w:val="20"/>
                <w:szCs w:val="20"/>
              </w:rPr>
              <w:t xml:space="preserve">Camp commandant </w:t>
            </w:r>
            <w:r w:rsidRPr="00340D7D">
              <w:rPr>
                <w:rFonts w:ascii="Arial" w:hAnsi="Arial" w:cs="Arial"/>
                <w:sz w:val="20"/>
                <w:szCs w:val="20"/>
              </w:rPr>
              <w:t>L</w:t>
            </w:r>
            <w:r>
              <w:rPr>
                <w:rFonts w:ascii="Arial" w:hAnsi="Arial" w:cs="Arial"/>
                <w:sz w:val="20"/>
                <w:szCs w:val="20"/>
              </w:rPr>
              <w:t xml:space="preserve">ieutenant </w:t>
            </w:r>
            <w:r w:rsidRPr="00340D7D">
              <w:rPr>
                <w:rFonts w:ascii="Arial" w:hAnsi="Arial" w:cs="Arial"/>
                <w:sz w:val="20"/>
                <w:szCs w:val="20"/>
              </w:rPr>
              <w:t>Col</w:t>
            </w:r>
            <w:r>
              <w:rPr>
                <w:rFonts w:ascii="Arial" w:hAnsi="Arial" w:cs="Arial"/>
                <w:sz w:val="20"/>
                <w:szCs w:val="20"/>
              </w:rPr>
              <w:t xml:space="preserve">onel </w:t>
            </w:r>
            <w:r w:rsidRPr="00340D7D">
              <w:rPr>
                <w:rFonts w:ascii="Arial" w:hAnsi="Arial" w:cs="Arial"/>
                <w:sz w:val="20"/>
                <w:szCs w:val="20"/>
              </w:rPr>
              <w:t>C</w:t>
            </w:r>
            <w:r>
              <w:rPr>
                <w:rFonts w:ascii="Arial" w:hAnsi="Arial" w:cs="Arial"/>
                <w:sz w:val="20"/>
                <w:szCs w:val="20"/>
              </w:rPr>
              <w:t xml:space="preserve">harles </w:t>
            </w:r>
            <w:r w:rsidRPr="00340D7D">
              <w:rPr>
                <w:rFonts w:ascii="Arial" w:hAnsi="Arial" w:cs="Arial"/>
                <w:sz w:val="20"/>
                <w:szCs w:val="20"/>
              </w:rPr>
              <w:t>P</w:t>
            </w:r>
            <w:r>
              <w:rPr>
                <w:rFonts w:ascii="Arial" w:hAnsi="Arial" w:cs="Arial"/>
                <w:sz w:val="20"/>
                <w:szCs w:val="20"/>
              </w:rPr>
              <w:t xml:space="preserve"> </w:t>
            </w:r>
            <w:r w:rsidRPr="00340D7D">
              <w:rPr>
                <w:rFonts w:ascii="Arial" w:hAnsi="Arial" w:cs="Arial"/>
                <w:sz w:val="20"/>
                <w:szCs w:val="20"/>
              </w:rPr>
              <w:t>Moore M.C.</w:t>
            </w:r>
            <w:r>
              <w:rPr>
                <w:rFonts w:ascii="Arial" w:hAnsi="Arial" w:cs="Arial"/>
                <w:sz w:val="20"/>
                <w:szCs w:val="20"/>
              </w:rPr>
              <w:t xml:space="preserve"> </w:t>
            </w:r>
            <w:r w:rsidRPr="002D5451">
              <w:rPr>
                <w:rFonts w:ascii="Arial" w:hAnsi="Arial" w:cs="Arial"/>
                <w:color w:val="FF0000"/>
                <w:sz w:val="20"/>
                <w:szCs w:val="20"/>
              </w:rPr>
              <w:t>(I think he was with the King’s Regiment).</w:t>
            </w:r>
          </w:p>
          <w:p w14:paraId="0FE409F2" w14:textId="3A5E4E60" w:rsidR="009C741F" w:rsidRDefault="009C741F" w:rsidP="002D5451">
            <w:pPr>
              <w:pStyle w:val="NormalWeb"/>
              <w:shd w:val="clear" w:color="auto" w:fill="FFFFFF"/>
              <w:spacing w:before="0" w:beforeAutospacing="0" w:after="0" w:afterAutospacing="0"/>
              <w:ind w:right="150"/>
              <w:jc w:val="both"/>
              <w:rPr>
                <w:rFonts w:ascii="Arial" w:hAnsi="Arial" w:cs="Arial"/>
                <w:color w:val="FF0000"/>
                <w:sz w:val="20"/>
                <w:szCs w:val="20"/>
              </w:rPr>
            </w:pPr>
          </w:p>
          <w:p w14:paraId="4EF17AF6" w14:textId="629A7F48" w:rsidR="009C741F" w:rsidRDefault="009C741F" w:rsidP="002D5451">
            <w:pPr>
              <w:pStyle w:val="NormalWeb"/>
              <w:shd w:val="clear" w:color="auto" w:fill="FFFFFF"/>
              <w:spacing w:before="0" w:beforeAutospacing="0" w:after="0" w:afterAutospacing="0"/>
              <w:ind w:right="150"/>
              <w:jc w:val="both"/>
              <w:rPr>
                <w:rFonts w:ascii="Arial" w:hAnsi="Arial" w:cs="Arial"/>
                <w:sz w:val="20"/>
                <w:szCs w:val="20"/>
              </w:rPr>
            </w:pPr>
            <w:r w:rsidRPr="009C741F">
              <w:rPr>
                <w:rFonts w:ascii="Arial" w:hAnsi="Arial" w:cs="Arial"/>
                <w:b/>
                <w:bCs/>
                <w:sz w:val="20"/>
                <w:szCs w:val="20"/>
              </w:rPr>
              <w:t>After the camp:</w:t>
            </w:r>
            <w:r>
              <w:rPr>
                <w:rFonts w:ascii="Arial" w:hAnsi="Arial" w:cs="Arial"/>
                <w:sz w:val="20"/>
                <w:szCs w:val="20"/>
              </w:rPr>
              <w:t xml:space="preserve"> The site was used for displaced people with many from Yugoslavia. Later mixed use including boarding kennels.</w:t>
            </w:r>
          </w:p>
          <w:p w14:paraId="5C11DB86" w14:textId="341F92E0" w:rsidR="009C741F" w:rsidRDefault="009C741F" w:rsidP="002D5451">
            <w:pPr>
              <w:pStyle w:val="NormalWeb"/>
              <w:shd w:val="clear" w:color="auto" w:fill="FFFFFF"/>
              <w:spacing w:before="0" w:beforeAutospacing="0" w:after="0" w:afterAutospacing="0"/>
              <w:ind w:right="150"/>
              <w:jc w:val="both"/>
              <w:rPr>
                <w:rFonts w:ascii="Arial" w:hAnsi="Arial" w:cs="Arial"/>
                <w:sz w:val="20"/>
                <w:szCs w:val="20"/>
              </w:rPr>
            </w:pPr>
          </w:p>
          <w:p w14:paraId="3A526422" w14:textId="757805CA" w:rsidR="009C741F" w:rsidRPr="009C741F" w:rsidRDefault="009C741F" w:rsidP="002D5451">
            <w:pPr>
              <w:pStyle w:val="NormalWeb"/>
              <w:shd w:val="clear" w:color="auto" w:fill="FFFFFF"/>
              <w:spacing w:before="0" w:beforeAutospacing="0" w:after="0" w:afterAutospacing="0"/>
              <w:ind w:right="150"/>
              <w:jc w:val="both"/>
              <w:rPr>
                <w:rFonts w:ascii="Arial" w:hAnsi="Arial" w:cs="Arial"/>
                <w:b/>
                <w:bCs/>
                <w:sz w:val="20"/>
                <w:szCs w:val="20"/>
              </w:rPr>
            </w:pPr>
            <w:r w:rsidRPr="009C741F">
              <w:rPr>
                <w:rFonts w:ascii="Arial" w:hAnsi="Arial" w:cs="Arial"/>
                <w:b/>
                <w:bCs/>
                <w:sz w:val="20"/>
                <w:szCs w:val="20"/>
              </w:rPr>
              <w:t>Further information:</w:t>
            </w:r>
          </w:p>
          <w:p w14:paraId="18830607" w14:textId="758B06E4" w:rsidR="009C741F" w:rsidRDefault="009C741F" w:rsidP="002D5451">
            <w:pPr>
              <w:pStyle w:val="NormalWeb"/>
              <w:shd w:val="clear" w:color="auto" w:fill="FFFFFF"/>
              <w:spacing w:before="0" w:beforeAutospacing="0" w:after="0" w:afterAutospacing="0"/>
              <w:ind w:right="150"/>
              <w:jc w:val="both"/>
              <w:rPr>
                <w:rFonts w:ascii="Arial" w:hAnsi="Arial" w:cs="Arial"/>
                <w:sz w:val="20"/>
                <w:szCs w:val="20"/>
              </w:rPr>
            </w:pPr>
          </w:p>
          <w:p w14:paraId="71945C8D" w14:textId="7E6DA78D" w:rsidR="009C741F" w:rsidRPr="009C741F" w:rsidRDefault="009C741F" w:rsidP="002D5451">
            <w:pPr>
              <w:pStyle w:val="NormalWeb"/>
              <w:shd w:val="clear" w:color="auto" w:fill="FFFFFF"/>
              <w:spacing w:before="0" w:beforeAutospacing="0" w:after="0" w:afterAutospacing="0"/>
              <w:ind w:right="150"/>
              <w:jc w:val="both"/>
              <w:rPr>
                <w:rFonts w:ascii="Arial" w:hAnsi="Arial" w:cs="Arial"/>
                <w:sz w:val="20"/>
                <w:szCs w:val="20"/>
              </w:rPr>
            </w:pPr>
            <w:r>
              <w:rPr>
                <w:rFonts w:ascii="Arial" w:hAnsi="Arial" w:cs="Arial"/>
                <w:sz w:val="20"/>
                <w:szCs w:val="20"/>
              </w:rPr>
              <w:t xml:space="preserve">National Archives FO 939/137 55 Working Camp, </w:t>
            </w:r>
            <w:proofErr w:type="spellStart"/>
            <w:r>
              <w:rPr>
                <w:rFonts w:ascii="Arial" w:hAnsi="Arial" w:cs="Arial"/>
                <w:sz w:val="20"/>
                <w:szCs w:val="20"/>
              </w:rPr>
              <w:t>Shalstone</w:t>
            </w:r>
            <w:proofErr w:type="spellEnd"/>
            <w:r>
              <w:rPr>
                <w:rFonts w:ascii="Arial" w:hAnsi="Arial" w:cs="Arial"/>
                <w:sz w:val="20"/>
                <w:szCs w:val="20"/>
              </w:rPr>
              <w:t xml:space="preserve"> Camp, Buckinghamshire. Dated 1946-1947.</w:t>
            </w:r>
          </w:p>
          <w:p w14:paraId="45536B8B" w14:textId="4F027F8B" w:rsidR="005772AC" w:rsidRPr="007B63BF" w:rsidRDefault="005772AC" w:rsidP="009C741F">
            <w:pPr>
              <w:shd w:val="clear" w:color="auto" w:fill="FFFFFF"/>
            </w:pPr>
          </w:p>
        </w:tc>
        <w:tc>
          <w:tcPr>
            <w:tcW w:w="6462" w:type="dxa"/>
          </w:tcPr>
          <w:p w14:paraId="2C518D1D" w14:textId="0EC65273" w:rsidR="005772AC" w:rsidRDefault="005772AC" w:rsidP="008E4E94">
            <w:pPr>
              <w:rPr>
                <w:rFonts w:ascii="Arial" w:hAnsi="Arial" w:cs="Arial"/>
                <w:b/>
                <w:sz w:val="20"/>
                <w:szCs w:val="20"/>
              </w:rPr>
            </w:pPr>
            <w:r>
              <w:rPr>
                <w:rFonts w:ascii="Arial" w:hAnsi="Arial" w:cs="Arial"/>
                <w:b/>
                <w:noProof/>
                <w:sz w:val="20"/>
                <w:szCs w:val="20"/>
              </w:rPr>
              <w:drawing>
                <wp:inline distT="0" distB="0" distL="0" distR="0" wp14:anchorId="6955B175" wp14:editId="5EEE673B">
                  <wp:extent cx="3912099" cy="396000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halstone.JPG"/>
                          <pic:cNvPicPr/>
                        </pic:nvPicPr>
                        <pic:blipFill>
                          <a:blip r:embed="rId8">
                            <a:extLst>
                              <a:ext uri="{28A0092B-C50C-407E-A947-70E740481C1C}">
                                <a14:useLocalDpi xmlns:a14="http://schemas.microsoft.com/office/drawing/2010/main" val="0"/>
                              </a:ext>
                            </a:extLst>
                          </a:blip>
                          <a:stretch>
                            <a:fillRect/>
                          </a:stretch>
                        </pic:blipFill>
                        <pic:spPr>
                          <a:xfrm>
                            <a:off x="0" y="0"/>
                            <a:ext cx="3912099" cy="3960000"/>
                          </a:xfrm>
                          <a:prstGeom prst="rect">
                            <a:avLst/>
                          </a:prstGeom>
                        </pic:spPr>
                      </pic:pic>
                    </a:graphicData>
                  </a:graphic>
                </wp:inline>
              </w:drawing>
            </w:r>
          </w:p>
        </w:tc>
      </w:tr>
      <w:tr w:rsidR="005772AC" w14:paraId="70A3C5CD" w14:textId="77777777" w:rsidTr="009C741F">
        <w:tc>
          <w:tcPr>
            <w:tcW w:w="8926" w:type="dxa"/>
            <w:vMerge/>
          </w:tcPr>
          <w:p w14:paraId="2D8BC5BA" w14:textId="77777777" w:rsidR="005772AC" w:rsidRDefault="005772AC" w:rsidP="008E4E94">
            <w:pPr>
              <w:rPr>
                <w:rFonts w:ascii="Arial" w:hAnsi="Arial" w:cs="Arial"/>
                <w:b/>
                <w:sz w:val="20"/>
                <w:szCs w:val="20"/>
              </w:rPr>
            </w:pPr>
          </w:p>
        </w:tc>
        <w:tc>
          <w:tcPr>
            <w:tcW w:w="6462" w:type="dxa"/>
          </w:tcPr>
          <w:p w14:paraId="662D3DAB" w14:textId="3F8BD693" w:rsidR="005772AC" w:rsidRPr="007B63BF" w:rsidRDefault="005772AC" w:rsidP="005772AC">
            <w:pPr>
              <w:jc w:val="center"/>
              <w:rPr>
                <w:rFonts w:ascii="Arial" w:hAnsi="Arial" w:cs="Arial"/>
                <w:bCs/>
                <w:sz w:val="20"/>
                <w:szCs w:val="20"/>
              </w:rPr>
            </w:pPr>
            <w:r w:rsidRPr="007B63BF">
              <w:rPr>
                <w:rFonts w:ascii="Arial" w:hAnsi="Arial" w:cs="Arial"/>
                <w:bCs/>
                <w:sz w:val="20"/>
                <w:szCs w:val="20"/>
              </w:rPr>
              <w:t>Ordnance Survey 1958</w:t>
            </w:r>
          </w:p>
        </w:tc>
      </w:tr>
    </w:tbl>
    <w:p w14:paraId="39BE81ED" w14:textId="20ECF01E" w:rsidR="00340D7D" w:rsidRDefault="00340D7D" w:rsidP="008E4E94">
      <w:pPr>
        <w:shd w:val="clear" w:color="auto" w:fill="FFFFFF"/>
        <w:rPr>
          <w:rFonts w:ascii="Arial" w:hAnsi="Arial" w:cs="Arial"/>
          <w:b/>
          <w:sz w:val="20"/>
          <w:szCs w:val="20"/>
        </w:rPr>
      </w:pPr>
    </w:p>
    <w:p w14:paraId="3CC47CD3" w14:textId="58F580E5" w:rsidR="005772AC" w:rsidRDefault="005772AC" w:rsidP="008E4E94">
      <w:pPr>
        <w:shd w:val="clear" w:color="auto" w:fill="FFFFFF"/>
        <w:rPr>
          <w:rFonts w:ascii="Arial" w:hAnsi="Arial" w:cs="Arial"/>
          <w:b/>
          <w:sz w:val="20"/>
          <w:szCs w:val="20"/>
        </w:rPr>
      </w:pPr>
    </w:p>
    <w:p w14:paraId="5D5EADA7" w14:textId="1438BF0E" w:rsidR="005772AC" w:rsidRDefault="005772AC" w:rsidP="008E4E94">
      <w:pPr>
        <w:shd w:val="clear" w:color="auto" w:fill="FFFFFF"/>
        <w:rPr>
          <w:rFonts w:ascii="Arial" w:hAnsi="Arial" w:cs="Arial"/>
          <w:b/>
          <w:sz w:val="20"/>
          <w:szCs w:val="20"/>
        </w:rPr>
      </w:pPr>
    </w:p>
    <w:p w14:paraId="60063854" w14:textId="277FA23B" w:rsidR="005772AC" w:rsidRDefault="005772AC" w:rsidP="008E4E94">
      <w:pPr>
        <w:shd w:val="clear" w:color="auto" w:fill="FFFFFF"/>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2576" behindDoc="0" locked="0" layoutInCell="1" allowOverlap="1" wp14:anchorId="667F76E4" wp14:editId="3059587B">
                <wp:simplePos x="0" y="0"/>
                <wp:positionH relativeFrom="column">
                  <wp:posOffset>1447800</wp:posOffset>
                </wp:positionH>
                <wp:positionV relativeFrom="paragraph">
                  <wp:posOffset>13970</wp:posOffset>
                </wp:positionV>
                <wp:extent cx="6606540" cy="7620"/>
                <wp:effectExtent l="0" t="0" r="22860" b="30480"/>
                <wp:wrapNone/>
                <wp:docPr id="438" name="Straight Connector 438"/>
                <wp:cNvGraphicFramePr/>
                <a:graphic xmlns:a="http://schemas.openxmlformats.org/drawingml/2006/main">
                  <a:graphicData uri="http://schemas.microsoft.com/office/word/2010/wordprocessingShape">
                    <wps:wsp>
                      <wps:cNvCnPr/>
                      <wps:spPr>
                        <a:xfrm>
                          <a:off x="0" y="0"/>
                          <a:ext cx="66065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F45E0" id="Straight Connector 43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4pt,1.1pt" to="63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" strokecolor="#4472c4 [3204]" strokeweight=".5pt">
                <v:stroke joinstyle="miter"/>
              </v:line>
            </w:pict>
          </mc:Fallback>
        </mc:AlternateContent>
      </w:r>
    </w:p>
    <w:p w14:paraId="1B0BBE24" w14:textId="77777777" w:rsidR="00B64417" w:rsidRDefault="00B64417" w:rsidP="008E4E94">
      <w:pPr>
        <w:shd w:val="clear" w:color="auto" w:fill="FFFFFF"/>
        <w:rPr>
          <w:rFonts w:ascii="Arial" w:hAnsi="Arial" w:cs="Arial"/>
          <w:b/>
          <w:sz w:val="20"/>
          <w:szCs w:val="20"/>
        </w:rPr>
      </w:pPr>
    </w:p>
    <w:tbl>
      <w:tblPr>
        <w:tblStyle w:val="TableGrid"/>
        <w:tblW w:w="0" w:type="auto"/>
        <w:tblLook w:val="04A0" w:firstRow="1" w:lastRow="0" w:firstColumn="1" w:lastColumn="0" w:noHBand="0" w:noVBand="1"/>
      </w:tblPr>
      <w:tblGrid>
        <w:gridCol w:w="8500"/>
        <w:gridCol w:w="6888"/>
      </w:tblGrid>
      <w:tr w:rsidR="002D7296" w14:paraId="5E7FA00F" w14:textId="77777777" w:rsidTr="009C741F">
        <w:tc>
          <w:tcPr>
            <w:tcW w:w="8500" w:type="dxa"/>
            <w:vMerge w:val="restart"/>
            <w:tcBorders>
              <w:top w:val="nil"/>
              <w:left w:val="nil"/>
              <w:bottom w:val="nil"/>
              <w:right w:val="nil"/>
            </w:tcBorders>
          </w:tcPr>
          <w:p w14:paraId="568A94B1" w14:textId="7DC0D59C" w:rsidR="002D7296" w:rsidRDefault="002D7296" w:rsidP="00B64417">
            <w:pPr>
              <w:shd w:val="clear" w:color="auto" w:fill="FFFFFF"/>
              <w:rPr>
                <w:rFonts w:ascii="Arial" w:hAnsi="Arial" w:cs="Arial"/>
                <w:b/>
                <w:sz w:val="20"/>
                <w:szCs w:val="20"/>
              </w:rPr>
            </w:pPr>
            <w:r>
              <w:rPr>
                <w:rFonts w:ascii="Arial" w:hAnsi="Arial" w:cs="Arial"/>
                <w:b/>
                <w:sz w:val="20"/>
                <w:szCs w:val="20"/>
              </w:rPr>
              <w:lastRenderedPageBreak/>
              <w:t xml:space="preserve">Sub-camp at </w:t>
            </w:r>
            <w:proofErr w:type="spellStart"/>
            <w:r>
              <w:rPr>
                <w:rFonts w:ascii="Arial" w:hAnsi="Arial" w:cs="Arial"/>
                <w:b/>
                <w:sz w:val="20"/>
                <w:szCs w:val="20"/>
              </w:rPr>
              <w:t>Haversham</w:t>
            </w:r>
            <w:proofErr w:type="spellEnd"/>
          </w:p>
          <w:p w14:paraId="69CFC252" w14:textId="77777777" w:rsidR="002D7296" w:rsidRDefault="002D7296" w:rsidP="00B64417">
            <w:pPr>
              <w:shd w:val="clear" w:color="auto" w:fill="FFFFFF"/>
              <w:rPr>
                <w:rFonts w:ascii="Arial" w:hAnsi="Arial" w:cs="Arial"/>
                <w:b/>
                <w:sz w:val="20"/>
                <w:szCs w:val="20"/>
              </w:rPr>
            </w:pPr>
          </w:p>
          <w:p w14:paraId="1D771DD9" w14:textId="2FC5DC52" w:rsidR="002D7296" w:rsidRDefault="002D7296" w:rsidP="00837359">
            <w:pPr>
              <w:shd w:val="clear" w:color="auto" w:fill="FFFFFF"/>
              <w:jc w:val="both"/>
              <w:rPr>
                <w:rFonts w:ascii="Arial" w:hAnsi="Arial" w:cs="Arial"/>
                <w:bCs/>
                <w:sz w:val="20"/>
                <w:szCs w:val="20"/>
              </w:rPr>
            </w:pPr>
            <w:r w:rsidRPr="005772AC">
              <w:rPr>
                <w:rFonts w:ascii="Arial" w:hAnsi="Arial" w:cs="Arial"/>
                <w:bCs/>
                <w:sz w:val="20"/>
                <w:szCs w:val="20"/>
              </w:rPr>
              <w:t>Wooden huts</w:t>
            </w:r>
            <w:r>
              <w:rPr>
                <w:rFonts w:ascii="Arial" w:hAnsi="Arial" w:cs="Arial"/>
                <w:bCs/>
                <w:sz w:val="20"/>
                <w:szCs w:val="20"/>
              </w:rPr>
              <w:t xml:space="preserve"> – one pow memory states about 140 pows</w:t>
            </w:r>
            <w:r w:rsidRPr="005772AC">
              <w:rPr>
                <w:rFonts w:ascii="Arial" w:hAnsi="Arial" w:cs="Arial"/>
                <w:bCs/>
                <w:sz w:val="20"/>
                <w:szCs w:val="20"/>
              </w:rPr>
              <w:t>.</w:t>
            </w:r>
            <w:r>
              <w:rPr>
                <w:rFonts w:ascii="Arial" w:hAnsi="Arial" w:cs="Arial"/>
                <w:bCs/>
                <w:sz w:val="20"/>
                <w:szCs w:val="20"/>
              </w:rPr>
              <w:t xml:space="preserve"> Pows working on local farms and for the Ministry of Agriculture.</w:t>
            </w:r>
          </w:p>
          <w:p w14:paraId="4697E729" w14:textId="4C8BE96F" w:rsidR="002D7296" w:rsidRDefault="002D7296" w:rsidP="00837359">
            <w:pPr>
              <w:shd w:val="clear" w:color="auto" w:fill="FFFFFF"/>
              <w:jc w:val="both"/>
              <w:rPr>
                <w:rFonts w:ascii="Arial" w:hAnsi="Arial" w:cs="Arial"/>
                <w:bCs/>
                <w:sz w:val="20"/>
                <w:szCs w:val="20"/>
              </w:rPr>
            </w:pPr>
          </w:p>
          <w:p w14:paraId="2B1FCF0B" w14:textId="77777777" w:rsidR="002D7296" w:rsidRPr="00741231" w:rsidRDefault="002D7296" w:rsidP="00837359">
            <w:pPr>
              <w:shd w:val="clear" w:color="auto" w:fill="FFFFFF"/>
              <w:jc w:val="both"/>
              <w:rPr>
                <w:rFonts w:ascii="Arial" w:hAnsi="Arial" w:cs="Arial"/>
                <w:i/>
                <w:iCs/>
                <w:sz w:val="20"/>
                <w:szCs w:val="20"/>
              </w:rPr>
            </w:pPr>
            <w:r>
              <w:rPr>
                <w:rFonts w:ascii="Arial" w:hAnsi="Arial" w:cs="Arial"/>
                <w:bCs/>
                <w:sz w:val="20"/>
                <w:szCs w:val="20"/>
              </w:rPr>
              <w:t>A newspaper article reports how security relaxed two years after the war: “</w:t>
            </w:r>
            <w:r w:rsidRPr="00741231">
              <w:rPr>
                <w:rFonts w:ascii="Arial" w:hAnsi="Arial" w:cs="Arial"/>
                <w:bCs/>
                <w:i/>
                <w:iCs/>
                <w:sz w:val="20"/>
                <w:szCs w:val="20"/>
              </w:rPr>
              <w:t>P.O.W.</w:t>
            </w:r>
            <w:r w:rsidRPr="00741231">
              <w:rPr>
                <w:rFonts w:ascii="Arial" w:hAnsi="Arial" w:cs="Arial"/>
                <w:i/>
                <w:iCs/>
                <w:sz w:val="20"/>
                <w:szCs w:val="20"/>
              </w:rPr>
              <w:t> were now allowed to ride on buses and to spend at local shops. On Saturday last many of the German P.O.W. stationed at </w:t>
            </w:r>
            <w:proofErr w:type="spellStart"/>
            <w:r w:rsidRPr="00741231">
              <w:rPr>
                <w:rFonts w:ascii="Arial" w:hAnsi="Arial" w:cs="Arial"/>
                <w:i/>
                <w:iCs/>
                <w:sz w:val="20"/>
                <w:szCs w:val="20"/>
              </w:rPr>
              <w:t>Haversham</w:t>
            </w:r>
            <w:proofErr w:type="spellEnd"/>
            <w:r w:rsidRPr="00741231">
              <w:rPr>
                <w:rFonts w:ascii="Arial" w:hAnsi="Arial" w:cs="Arial"/>
                <w:i/>
                <w:iCs/>
                <w:sz w:val="20"/>
                <w:szCs w:val="20"/>
              </w:rPr>
              <w:t xml:space="preserve"> Camp visited Wolverton and went to the ‘pictures’ and spent money in shops, and looked in at two dances. This added freedom to the relaxation recently announced Government restrictions. </w:t>
            </w:r>
          </w:p>
          <w:p w14:paraId="5C65AC73" w14:textId="77777777" w:rsidR="002D7296" w:rsidRPr="00741231" w:rsidRDefault="002D7296" w:rsidP="00837359">
            <w:pPr>
              <w:shd w:val="clear" w:color="auto" w:fill="FFFFFF"/>
              <w:jc w:val="both"/>
              <w:rPr>
                <w:rFonts w:ascii="Arial" w:hAnsi="Arial" w:cs="Arial"/>
                <w:i/>
                <w:iCs/>
                <w:sz w:val="8"/>
                <w:szCs w:val="8"/>
              </w:rPr>
            </w:pPr>
          </w:p>
          <w:p w14:paraId="0BBB02E7" w14:textId="4395AF4A" w:rsidR="002D7296" w:rsidRPr="00741231" w:rsidRDefault="002D7296" w:rsidP="00837359">
            <w:pPr>
              <w:shd w:val="clear" w:color="auto" w:fill="FFFFFF"/>
              <w:jc w:val="both"/>
              <w:rPr>
                <w:rFonts w:ascii="Arial" w:hAnsi="Arial" w:cs="Arial"/>
                <w:i/>
                <w:iCs/>
                <w:sz w:val="20"/>
                <w:szCs w:val="20"/>
              </w:rPr>
            </w:pPr>
            <w:proofErr w:type="spellStart"/>
            <w:r w:rsidRPr="00741231">
              <w:rPr>
                <w:rFonts w:ascii="Arial" w:hAnsi="Arial" w:cs="Arial"/>
                <w:i/>
                <w:iCs/>
                <w:sz w:val="20"/>
                <w:szCs w:val="20"/>
              </w:rPr>
              <w:t>Haversham</w:t>
            </w:r>
            <w:proofErr w:type="spellEnd"/>
            <w:r w:rsidRPr="00741231">
              <w:rPr>
                <w:rFonts w:ascii="Arial" w:hAnsi="Arial" w:cs="Arial"/>
                <w:i/>
                <w:iCs/>
                <w:sz w:val="20"/>
                <w:szCs w:val="20"/>
              </w:rPr>
              <w:t> is a White Camp and there are 141 P.O.W. housed there. A White Camp indicates that all the men there are anti-Nazi, and about a third of them speak English. They have between 4/- and 4/6 a week to spend outside the camp, and the maximum allowed in their possession is 30/- ordinary rank and £3 officers.</w:t>
            </w:r>
          </w:p>
          <w:p w14:paraId="607278DB" w14:textId="77777777" w:rsidR="002D7296" w:rsidRPr="00837359" w:rsidRDefault="002D7296" w:rsidP="00837359">
            <w:pPr>
              <w:shd w:val="clear" w:color="auto" w:fill="FFFFFF"/>
              <w:jc w:val="both"/>
              <w:rPr>
                <w:rFonts w:ascii="Arial" w:hAnsi="Arial" w:cs="Arial"/>
                <w:sz w:val="8"/>
                <w:szCs w:val="8"/>
              </w:rPr>
            </w:pPr>
          </w:p>
          <w:p w14:paraId="08B469D1" w14:textId="3430581F" w:rsidR="002D7296" w:rsidRPr="00837359" w:rsidRDefault="002D7296" w:rsidP="00837359">
            <w:pPr>
              <w:jc w:val="both"/>
              <w:rPr>
                <w:rFonts w:ascii="Arial" w:hAnsi="Arial" w:cs="Arial"/>
                <w:sz w:val="20"/>
                <w:szCs w:val="20"/>
              </w:rPr>
            </w:pPr>
            <w:r w:rsidRPr="00741231">
              <w:rPr>
                <w:rFonts w:ascii="Arial" w:hAnsi="Arial" w:cs="Arial"/>
                <w:i/>
                <w:iCs/>
                <w:sz w:val="20"/>
                <w:szCs w:val="20"/>
              </w:rPr>
              <w:t xml:space="preserve">A Wolverton Express reporter spoke to a German interpreter at the Camp and said the men were pleased with the additional freedom. But they must be back in by 10pm or lighting-up time, whichever is earlier and they must remain within bounds. The only public resorts that the P.O.W. were not allowed to enter were those where intoxicants were sold. Cigarettes and newspapers were the most </w:t>
            </w:r>
            <w:proofErr w:type="gramStart"/>
            <w:r w:rsidRPr="00741231">
              <w:rPr>
                <w:rFonts w:ascii="Arial" w:hAnsi="Arial" w:cs="Arial"/>
                <w:i/>
                <w:iCs/>
                <w:sz w:val="20"/>
                <w:szCs w:val="20"/>
              </w:rPr>
              <w:t>sought after</w:t>
            </w:r>
            <w:proofErr w:type="gramEnd"/>
            <w:r w:rsidRPr="00741231">
              <w:rPr>
                <w:rFonts w:ascii="Arial" w:hAnsi="Arial" w:cs="Arial"/>
                <w:i/>
                <w:iCs/>
                <w:sz w:val="20"/>
                <w:szCs w:val="20"/>
              </w:rPr>
              <w:t xml:space="preserve"> items’</w:t>
            </w:r>
            <w:r w:rsidRPr="00837359">
              <w:rPr>
                <w:rFonts w:ascii="Arial" w:hAnsi="Arial" w:cs="Arial"/>
                <w:sz w:val="20"/>
                <w:szCs w:val="20"/>
              </w:rPr>
              <w:t>.</w:t>
            </w:r>
            <w:r>
              <w:rPr>
                <w:rFonts w:ascii="Arial" w:hAnsi="Arial" w:cs="Arial"/>
                <w:sz w:val="20"/>
                <w:szCs w:val="20"/>
              </w:rPr>
              <w:t xml:space="preserve"> (</w:t>
            </w:r>
            <w:r w:rsidRPr="00837359">
              <w:rPr>
                <w:rFonts w:ascii="Arial" w:hAnsi="Arial" w:cs="Arial"/>
                <w:sz w:val="20"/>
                <w:szCs w:val="20"/>
              </w:rPr>
              <w:t>Wolverton Express</w:t>
            </w:r>
            <w:r>
              <w:rPr>
                <w:rFonts w:ascii="Arial" w:hAnsi="Arial" w:cs="Arial"/>
                <w:sz w:val="20"/>
                <w:szCs w:val="20"/>
              </w:rPr>
              <w:t>,</w:t>
            </w:r>
            <w:r w:rsidRPr="00837359">
              <w:rPr>
                <w:rFonts w:ascii="Arial" w:hAnsi="Arial" w:cs="Arial"/>
                <w:sz w:val="20"/>
                <w:szCs w:val="20"/>
              </w:rPr>
              <w:t xml:space="preserve"> 12 July 1947</w:t>
            </w:r>
            <w:r>
              <w:rPr>
                <w:rFonts w:ascii="Arial" w:hAnsi="Arial" w:cs="Arial"/>
                <w:sz w:val="20"/>
                <w:szCs w:val="20"/>
              </w:rPr>
              <w:t>)</w:t>
            </w:r>
          </w:p>
        </w:tc>
        <w:tc>
          <w:tcPr>
            <w:tcW w:w="6888" w:type="dxa"/>
            <w:tcBorders>
              <w:top w:val="nil"/>
              <w:left w:val="nil"/>
              <w:bottom w:val="nil"/>
              <w:right w:val="nil"/>
            </w:tcBorders>
          </w:tcPr>
          <w:p w14:paraId="0C4C199F" w14:textId="32E5BB08" w:rsidR="002D7296" w:rsidRDefault="002D7296" w:rsidP="008E4E94">
            <w:pPr>
              <w:rPr>
                <w:rFonts w:ascii="Arial" w:hAnsi="Arial" w:cs="Arial"/>
                <w:b/>
                <w:sz w:val="20"/>
                <w:szCs w:val="20"/>
              </w:rPr>
            </w:pPr>
            <w:r>
              <w:rPr>
                <w:rFonts w:ascii="Arial" w:hAnsi="Arial" w:cs="Arial"/>
                <w:b/>
                <w:noProof/>
                <w:sz w:val="20"/>
                <w:szCs w:val="20"/>
              </w:rPr>
              <w:drawing>
                <wp:inline distT="0" distB="0" distL="0" distR="0" wp14:anchorId="3244E259" wp14:editId="39F7362F">
                  <wp:extent cx="4196585" cy="2700000"/>
                  <wp:effectExtent l="0" t="0" r="0" b="5715"/>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Haversham.jpg"/>
                          <pic:cNvPicPr/>
                        </pic:nvPicPr>
                        <pic:blipFill>
                          <a:blip r:embed="rId9">
                            <a:extLst>
                              <a:ext uri="{28A0092B-C50C-407E-A947-70E740481C1C}">
                                <a14:useLocalDpi xmlns:a14="http://schemas.microsoft.com/office/drawing/2010/main" val="0"/>
                              </a:ext>
                            </a:extLst>
                          </a:blip>
                          <a:stretch>
                            <a:fillRect/>
                          </a:stretch>
                        </pic:blipFill>
                        <pic:spPr>
                          <a:xfrm>
                            <a:off x="0" y="0"/>
                            <a:ext cx="4196585" cy="2700000"/>
                          </a:xfrm>
                          <a:prstGeom prst="rect">
                            <a:avLst/>
                          </a:prstGeom>
                        </pic:spPr>
                      </pic:pic>
                    </a:graphicData>
                  </a:graphic>
                </wp:inline>
              </w:drawing>
            </w:r>
          </w:p>
        </w:tc>
      </w:tr>
      <w:tr w:rsidR="002D7296" w14:paraId="2B35EB22" w14:textId="77777777" w:rsidTr="009C741F">
        <w:tc>
          <w:tcPr>
            <w:tcW w:w="8500" w:type="dxa"/>
            <w:vMerge/>
            <w:tcBorders>
              <w:top w:val="nil"/>
              <w:left w:val="nil"/>
              <w:bottom w:val="nil"/>
              <w:right w:val="nil"/>
            </w:tcBorders>
          </w:tcPr>
          <w:p w14:paraId="612C3B3C" w14:textId="77777777" w:rsidR="002D7296" w:rsidRDefault="002D7296" w:rsidP="008E4E94">
            <w:pPr>
              <w:rPr>
                <w:rFonts w:ascii="Arial" w:hAnsi="Arial" w:cs="Arial"/>
                <w:b/>
                <w:sz w:val="20"/>
                <w:szCs w:val="20"/>
              </w:rPr>
            </w:pPr>
          </w:p>
        </w:tc>
        <w:tc>
          <w:tcPr>
            <w:tcW w:w="6888" w:type="dxa"/>
            <w:tcBorders>
              <w:top w:val="nil"/>
              <w:left w:val="nil"/>
              <w:bottom w:val="nil"/>
              <w:right w:val="nil"/>
            </w:tcBorders>
          </w:tcPr>
          <w:p w14:paraId="78E95A30" w14:textId="0F7F879F" w:rsidR="002D7296" w:rsidRPr="00B64417" w:rsidRDefault="002D7296" w:rsidP="00B64417">
            <w:pPr>
              <w:jc w:val="center"/>
              <w:rPr>
                <w:rFonts w:ascii="Arial" w:hAnsi="Arial" w:cs="Arial"/>
                <w:bCs/>
                <w:sz w:val="20"/>
                <w:szCs w:val="20"/>
              </w:rPr>
            </w:pPr>
            <w:r w:rsidRPr="00B64417">
              <w:rPr>
                <w:rFonts w:ascii="Arial" w:hAnsi="Arial" w:cs="Arial"/>
                <w:bCs/>
                <w:sz w:val="20"/>
                <w:szCs w:val="20"/>
              </w:rPr>
              <w:t xml:space="preserve">Plan of camp by German </w:t>
            </w:r>
            <w:r>
              <w:rPr>
                <w:rFonts w:ascii="Arial" w:hAnsi="Arial" w:cs="Arial"/>
                <w:bCs/>
                <w:sz w:val="20"/>
                <w:szCs w:val="20"/>
              </w:rPr>
              <w:t>ex-</w:t>
            </w:r>
            <w:r w:rsidRPr="00B64417">
              <w:rPr>
                <w:rFonts w:ascii="Arial" w:hAnsi="Arial" w:cs="Arial"/>
                <w:bCs/>
                <w:sz w:val="20"/>
                <w:szCs w:val="20"/>
              </w:rPr>
              <w:t>pow</w:t>
            </w:r>
            <w:r>
              <w:rPr>
                <w:rFonts w:ascii="Arial" w:hAnsi="Arial" w:cs="Arial"/>
                <w:bCs/>
                <w:sz w:val="20"/>
                <w:szCs w:val="20"/>
              </w:rPr>
              <w:t xml:space="preserve"> – Heinz </w:t>
            </w:r>
            <w:proofErr w:type="spellStart"/>
            <w:r>
              <w:rPr>
                <w:rFonts w:ascii="Arial" w:hAnsi="Arial" w:cs="Arial"/>
                <w:bCs/>
                <w:sz w:val="20"/>
                <w:szCs w:val="20"/>
              </w:rPr>
              <w:t>Bartschies</w:t>
            </w:r>
            <w:proofErr w:type="spellEnd"/>
          </w:p>
        </w:tc>
      </w:tr>
      <w:tr w:rsidR="002D7296" w14:paraId="080FE66F" w14:textId="77777777" w:rsidTr="009C741F">
        <w:tc>
          <w:tcPr>
            <w:tcW w:w="8500" w:type="dxa"/>
            <w:vMerge/>
            <w:tcBorders>
              <w:top w:val="nil"/>
              <w:left w:val="nil"/>
              <w:bottom w:val="nil"/>
              <w:right w:val="nil"/>
            </w:tcBorders>
          </w:tcPr>
          <w:p w14:paraId="0ABFDF90" w14:textId="77777777" w:rsidR="002D7296" w:rsidRDefault="002D7296" w:rsidP="008E4E94">
            <w:pPr>
              <w:rPr>
                <w:rFonts w:ascii="Arial" w:hAnsi="Arial" w:cs="Arial"/>
                <w:b/>
                <w:sz w:val="20"/>
                <w:szCs w:val="20"/>
              </w:rPr>
            </w:pPr>
          </w:p>
        </w:tc>
        <w:tc>
          <w:tcPr>
            <w:tcW w:w="6888" w:type="dxa"/>
            <w:tcBorders>
              <w:top w:val="nil"/>
              <w:left w:val="nil"/>
              <w:bottom w:val="nil"/>
              <w:right w:val="nil"/>
            </w:tcBorders>
          </w:tcPr>
          <w:p w14:paraId="7DF05593" w14:textId="77777777" w:rsidR="002D7296" w:rsidRPr="00B64417" w:rsidRDefault="002D7296" w:rsidP="00B64417">
            <w:pPr>
              <w:jc w:val="center"/>
              <w:rPr>
                <w:rFonts w:ascii="Arial" w:hAnsi="Arial" w:cs="Arial"/>
                <w:bCs/>
                <w:sz w:val="20"/>
                <w:szCs w:val="20"/>
              </w:rPr>
            </w:pPr>
          </w:p>
        </w:tc>
      </w:tr>
      <w:tr w:rsidR="005F75B9" w14:paraId="1E68C323" w14:textId="77777777" w:rsidTr="009C741F">
        <w:tc>
          <w:tcPr>
            <w:tcW w:w="15388" w:type="dxa"/>
            <w:gridSpan w:val="2"/>
            <w:tcBorders>
              <w:top w:val="nil"/>
              <w:left w:val="nil"/>
              <w:bottom w:val="nil"/>
              <w:right w:val="nil"/>
            </w:tcBorders>
          </w:tcPr>
          <w:p w14:paraId="619360B5" w14:textId="20FE3840" w:rsidR="005F75B9" w:rsidRDefault="005F75B9" w:rsidP="00741231">
            <w:pPr>
              <w:shd w:val="clear" w:color="auto" w:fill="FFFFFF"/>
              <w:jc w:val="both"/>
              <w:rPr>
                <w:rFonts w:ascii="Arial" w:hAnsi="Arial" w:cs="Arial"/>
                <w:bCs/>
                <w:sz w:val="20"/>
                <w:szCs w:val="20"/>
              </w:rPr>
            </w:pPr>
            <w:r>
              <w:rPr>
                <w:rFonts w:ascii="Arial" w:hAnsi="Arial" w:cs="Arial"/>
                <w:b/>
                <w:noProof/>
                <w:sz w:val="20"/>
                <w:szCs w:val="20"/>
              </w:rPr>
              <w:drawing>
                <wp:anchor distT="0" distB="0" distL="114300" distR="114300" simplePos="0" relativeHeight="251673600" behindDoc="1" locked="0" layoutInCell="1" allowOverlap="1" wp14:anchorId="414011ED" wp14:editId="51537CFA">
                  <wp:simplePos x="0" y="0"/>
                  <wp:positionH relativeFrom="column">
                    <wp:posOffset>-3175</wp:posOffset>
                  </wp:positionH>
                  <wp:positionV relativeFrom="paragraph">
                    <wp:posOffset>2540</wp:posOffset>
                  </wp:positionV>
                  <wp:extent cx="3425802" cy="2880000"/>
                  <wp:effectExtent l="0" t="0" r="3810" b="0"/>
                  <wp:wrapTight wrapText="bothSides">
                    <wp:wrapPolygon edited="0">
                      <wp:start x="0" y="0"/>
                      <wp:lineTo x="0" y="21433"/>
                      <wp:lineTo x="21504" y="21433"/>
                      <wp:lineTo x="21504" y="0"/>
                      <wp:lineTo x="0" y="0"/>
                    </wp:wrapPolygon>
                  </wp:wrapTight>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haversham2.JPG"/>
                          <pic:cNvPicPr/>
                        </pic:nvPicPr>
                        <pic:blipFill>
                          <a:blip r:embed="rId10">
                            <a:extLst>
                              <a:ext uri="{28A0092B-C50C-407E-A947-70E740481C1C}">
                                <a14:useLocalDpi xmlns:a14="http://schemas.microsoft.com/office/drawing/2010/main" val="0"/>
                              </a:ext>
                            </a:extLst>
                          </a:blip>
                          <a:stretch>
                            <a:fillRect/>
                          </a:stretch>
                        </pic:blipFill>
                        <pic:spPr>
                          <a:xfrm>
                            <a:off x="0" y="0"/>
                            <a:ext cx="3425802" cy="288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sz w:val="20"/>
                <w:szCs w:val="20"/>
              </w:rPr>
              <w:t>The pows built wooden toys to sell, and in the camp a model castle. A 3</w:t>
            </w:r>
            <w:r w:rsidR="00741231">
              <w:rPr>
                <w:rFonts w:ascii="Arial" w:hAnsi="Arial" w:cs="Arial"/>
                <w:bCs/>
                <w:sz w:val="20"/>
                <w:szCs w:val="20"/>
              </w:rPr>
              <w:t>-</w:t>
            </w:r>
            <w:r>
              <w:rPr>
                <w:rFonts w:ascii="Arial" w:hAnsi="Arial" w:cs="Arial"/>
                <w:bCs/>
                <w:sz w:val="20"/>
                <w:szCs w:val="20"/>
              </w:rPr>
              <w:t xml:space="preserve">foot concrete star was at the entrance to the camp. </w:t>
            </w:r>
          </w:p>
          <w:p w14:paraId="14B122AF" w14:textId="6A8C5FD9" w:rsidR="005F75B9" w:rsidRDefault="005F75B9" w:rsidP="005F75B9">
            <w:pPr>
              <w:shd w:val="clear" w:color="auto" w:fill="FFFFFF"/>
              <w:rPr>
                <w:rFonts w:ascii="Arial" w:hAnsi="Arial" w:cs="Arial"/>
                <w:bCs/>
                <w:sz w:val="20"/>
                <w:szCs w:val="20"/>
              </w:rPr>
            </w:pPr>
          </w:p>
          <w:p w14:paraId="3BFF6182" w14:textId="77777777" w:rsidR="00861EB1" w:rsidRPr="00861EB1" w:rsidRDefault="005F75B9" w:rsidP="00861EB1">
            <w:pPr>
              <w:shd w:val="clear" w:color="auto" w:fill="FFFFFF"/>
              <w:rPr>
                <w:rFonts w:ascii="Arial" w:hAnsi="Arial" w:cs="Arial"/>
                <w:sz w:val="20"/>
                <w:szCs w:val="20"/>
              </w:rPr>
            </w:pPr>
            <w:r>
              <w:rPr>
                <w:rFonts w:ascii="Arial" w:hAnsi="Arial" w:cs="Arial"/>
                <w:bCs/>
                <w:sz w:val="20"/>
                <w:szCs w:val="20"/>
              </w:rPr>
              <w:t>Details from ‘</w:t>
            </w:r>
            <w:proofErr w:type="spellStart"/>
            <w:r>
              <w:rPr>
                <w:rFonts w:ascii="Arial" w:hAnsi="Arial" w:cs="Arial"/>
                <w:bCs/>
                <w:sz w:val="20"/>
                <w:szCs w:val="20"/>
              </w:rPr>
              <w:t>Haversham</w:t>
            </w:r>
            <w:proofErr w:type="spellEnd"/>
            <w:r>
              <w:rPr>
                <w:rFonts w:ascii="Arial" w:hAnsi="Arial" w:cs="Arial"/>
                <w:bCs/>
                <w:sz w:val="20"/>
                <w:szCs w:val="20"/>
              </w:rPr>
              <w:t xml:space="preserve"> Estate And the Parish I Grew Up In’ by David C Brightman, April 2000</w:t>
            </w:r>
            <w:r w:rsidR="00861EB1">
              <w:rPr>
                <w:rFonts w:ascii="Arial" w:hAnsi="Arial" w:cs="Arial"/>
                <w:bCs/>
                <w:sz w:val="20"/>
                <w:szCs w:val="20"/>
              </w:rPr>
              <w:t xml:space="preserve"> - </w:t>
            </w:r>
            <w:hyperlink r:id="rId11" w:history="1">
              <w:r w:rsidR="00861EB1" w:rsidRPr="00861EB1">
                <w:rPr>
                  <w:rStyle w:val="Hyperlink"/>
                  <w:rFonts w:ascii="Arial" w:hAnsi="Arial" w:cs="Arial"/>
                  <w:sz w:val="20"/>
                  <w:szCs w:val="20"/>
                </w:rPr>
                <w:t>http://www.mkheritage.co.uk/hav/docs/camp/camp.html</w:t>
              </w:r>
            </w:hyperlink>
          </w:p>
          <w:p w14:paraId="78405961" w14:textId="77777777" w:rsidR="005F75B9" w:rsidRDefault="005F75B9" w:rsidP="005F75B9">
            <w:pPr>
              <w:rPr>
                <w:rFonts w:ascii="Arial" w:hAnsi="Arial" w:cs="Arial"/>
                <w:bCs/>
                <w:sz w:val="20"/>
                <w:szCs w:val="20"/>
              </w:rPr>
            </w:pPr>
          </w:p>
          <w:p w14:paraId="2D43D5AB" w14:textId="78A8CB93" w:rsidR="005F75B9" w:rsidRPr="00B64417" w:rsidRDefault="005F75B9" w:rsidP="005F75B9">
            <w:pPr>
              <w:jc w:val="both"/>
              <w:rPr>
                <w:rFonts w:ascii="Arial" w:hAnsi="Arial" w:cs="Arial"/>
                <w:bCs/>
                <w:sz w:val="20"/>
                <w:szCs w:val="20"/>
              </w:rPr>
            </w:pPr>
            <w:r>
              <w:rPr>
                <w:rFonts w:ascii="Arial" w:hAnsi="Arial" w:cs="Arial"/>
                <w:bCs/>
                <w:sz w:val="20"/>
                <w:szCs w:val="20"/>
              </w:rPr>
              <w:t>&lt; NGR SP 818 427, Ordnance Survey 1957. I am not sure if the site marked at the end of Brookfield Road shows the camp buildings or the new build for the estate.</w:t>
            </w:r>
          </w:p>
        </w:tc>
      </w:tr>
    </w:tbl>
    <w:p w14:paraId="3D60DE08" w14:textId="77777777" w:rsidR="002D7296" w:rsidRDefault="002D7296" w:rsidP="008E4E94">
      <w:pPr>
        <w:shd w:val="clear" w:color="auto" w:fill="FFFFFF"/>
        <w:rPr>
          <w:rFonts w:ascii="Georgia" w:hAnsi="Georgia"/>
          <w:color w:val="990000"/>
          <w:sz w:val="21"/>
          <w:szCs w:val="21"/>
        </w:rPr>
      </w:pPr>
    </w:p>
    <w:p w14:paraId="144B54FA" w14:textId="4F27505A" w:rsidR="005772AC" w:rsidRDefault="005772AC" w:rsidP="008E4E94">
      <w:pPr>
        <w:shd w:val="clear" w:color="auto" w:fill="FFFFFF"/>
        <w:rPr>
          <w:rFonts w:ascii="Arial" w:hAnsi="Arial" w:cs="Arial"/>
          <w:b/>
          <w:sz w:val="20"/>
          <w:szCs w:val="20"/>
        </w:rPr>
      </w:pPr>
    </w:p>
    <w:p w14:paraId="32426B7B" w14:textId="39221EE8" w:rsidR="00E406BE" w:rsidRDefault="00E406BE" w:rsidP="008E4E94">
      <w:pPr>
        <w:shd w:val="clear" w:color="auto" w:fill="FFFFFF"/>
        <w:rPr>
          <w:rFonts w:ascii="Arial" w:hAnsi="Arial" w:cs="Arial"/>
          <w:b/>
          <w:sz w:val="20"/>
          <w:szCs w:val="20"/>
        </w:rPr>
      </w:pPr>
    </w:p>
    <w:p w14:paraId="6D088039" w14:textId="7A2BF1A8" w:rsidR="00E406BE" w:rsidRDefault="00E406BE" w:rsidP="008E4E94">
      <w:pPr>
        <w:shd w:val="clear" w:color="auto" w:fill="FFFFFF"/>
        <w:rPr>
          <w:rFonts w:ascii="Arial" w:hAnsi="Arial" w:cs="Arial"/>
          <w:b/>
          <w:sz w:val="20"/>
          <w:szCs w:val="20"/>
        </w:rPr>
      </w:pPr>
    </w:p>
    <w:p w14:paraId="02E2AA0E" w14:textId="77777777" w:rsidR="00E406BE" w:rsidRDefault="00E406BE" w:rsidP="008E4E94">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5"/>
        <w:gridCol w:w="4633"/>
      </w:tblGrid>
      <w:tr w:rsidR="00E406BE" w14:paraId="669FCBAC" w14:textId="77777777" w:rsidTr="009C741F">
        <w:tc>
          <w:tcPr>
            <w:tcW w:w="10755" w:type="dxa"/>
          </w:tcPr>
          <w:p w14:paraId="62EEA49A" w14:textId="77777777" w:rsidR="00E406BE" w:rsidRDefault="00E406BE" w:rsidP="00E406BE">
            <w:pPr>
              <w:shd w:val="clear" w:color="auto" w:fill="FFFFFF"/>
              <w:rPr>
                <w:rFonts w:ascii="Arial" w:hAnsi="Arial" w:cs="Arial"/>
                <w:b/>
                <w:sz w:val="20"/>
                <w:szCs w:val="20"/>
              </w:rPr>
            </w:pPr>
            <w:r>
              <w:rPr>
                <w:rFonts w:ascii="Arial" w:hAnsi="Arial" w:cs="Arial"/>
                <w:b/>
                <w:sz w:val="20"/>
                <w:szCs w:val="20"/>
              </w:rPr>
              <w:lastRenderedPageBreak/>
              <w:t xml:space="preserve">Sub-camp at </w:t>
            </w:r>
            <w:proofErr w:type="spellStart"/>
            <w:r>
              <w:rPr>
                <w:rFonts w:ascii="Arial" w:hAnsi="Arial" w:cs="Arial"/>
                <w:b/>
                <w:sz w:val="20"/>
                <w:szCs w:val="20"/>
              </w:rPr>
              <w:t>Sherington</w:t>
            </w:r>
            <w:proofErr w:type="spellEnd"/>
          </w:p>
          <w:p w14:paraId="59C9CF6B" w14:textId="3AB8578C" w:rsidR="00E406BE" w:rsidRDefault="00E406BE" w:rsidP="008E4E94">
            <w:pPr>
              <w:rPr>
                <w:rFonts w:ascii="Arial" w:hAnsi="Arial" w:cs="Arial"/>
                <w:b/>
                <w:sz w:val="20"/>
                <w:szCs w:val="20"/>
              </w:rPr>
            </w:pPr>
          </w:p>
          <w:p w14:paraId="2BF75E9C" w14:textId="692BBA55" w:rsidR="00E406BE" w:rsidRPr="00554759" w:rsidRDefault="00554759" w:rsidP="00554759">
            <w:pPr>
              <w:jc w:val="both"/>
              <w:rPr>
                <w:rFonts w:ascii="Arial" w:hAnsi="Arial" w:cs="Arial"/>
                <w:bCs/>
                <w:sz w:val="20"/>
                <w:szCs w:val="20"/>
              </w:rPr>
            </w:pPr>
            <w:r>
              <w:rPr>
                <w:rFonts w:ascii="Arial" w:hAnsi="Arial" w:cs="Arial"/>
                <w:bCs/>
                <w:sz w:val="20"/>
                <w:szCs w:val="20"/>
              </w:rPr>
              <w:t xml:space="preserve">As part of the national scheme to increase agricultural production, War Agricultural Executive Committees (WAR-AG) were set up working with county councils. It was Newport </w:t>
            </w:r>
            <w:proofErr w:type="spellStart"/>
            <w:r>
              <w:rPr>
                <w:rFonts w:ascii="Arial" w:hAnsi="Arial" w:cs="Arial"/>
                <w:bCs/>
                <w:sz w:val="20"/>
                <w:szCs w:val="20"/>
              </w:rPr>
              <w:t>Pagnel</w:t>
            </w:r>
            <w:proofErr w:type="spellEnd"/>
            <w:r>
              <w:rPr>
                <w:rFonts w:ascii="Arial" w:hAnsi="Arial" w:cs="Arial"/>
                <w:bCs/>
                <w:sz w:val="20"/>
                <w:szCs w:val="20"/>
              </w:rPr>
              <w:t xml:space="preserve"> District Council that directed this camp to be established in 1943.</w:t>
            </w:r>
            <w:r w:rsidR="008D09A0">
              <w:rPr>
                <w:rFonts w:ascii="Arial" w:hAnsi="Arial" w:cs="Arial"/>
                <w:bCs/>
                <w:sz w:val="20"/>
                <w:szCs w:val="20"/>
              </w:rPr>
              <w:t xml:space="preserve"> Held between 50 to 100 pows.</w:t>
            </w:r>
          </w:p>
          <w:p w14:paraId="5FB93775" w14:textId="09748164" w:rsidR="00E406BE" w:rsidRPr="00E406BE" w:rsidRDefault="00E406BE" w:rsidP="00E406BE">
            <w:pPr>
              <w:jc w:val="right"/>
              <w:rPr>
                <w:rFonts w:ascii="Arial" w:hAnsi="Arial" w:cs="Arial"/>
                <w:bCs/>
                <w:sz w:val="20"/>
                <w:szCs w:val="20"/>
              </w:rPr>
            </w:pPr>
            <w:r>
              <w:rPr>
                <w:rFonts w:ascii="Arial" w:hAnsi="Arial" w:cs="Arial"/>
                <w:bCs/>
                <w:sz w:val="20"/>
                <w:szCs w:val="20"/>
              </w:rPr>
              <w:t>NGR SP 894 464 - Ordnance Survey 1958 &gt;</w:t>
            </w:r>
          </w:p>
        </w:tc>
        <w:tc>
          <w:tcPr>
            <w:tcW w:w="4633" w:type="dxa"/>
            <w:vMerge w:val="restart"/>
          </w:tcPr>
          <w:p w14:paraId="5F915CBE" w14:textId="07E98A64" w:rsidR="00E406BE" w:rsidRDefault="00E406BE" w:rsidP="008E4E94">
            <w:pPr>
              <w:rPr>
                <w:rFonts w:ascii="Arial" w:hAnsi="Arial" w:cs="Arial"/>
                <w:b/>
                <w:sz w:val="20"/>
                <w:szCs w:val="20"/>
              </w:rPr>
            </w:pPr>
            <w:r>
              <w:rPr>
                <w:rFonts w:ascii="Arial" w:hAnsi="Arial" w:cs="Arial"/>
                <w:b/>
                <w:noProof/>
                <w:sz w:val="20"/>
                <w:szCs w:val="20"/>
              </w:rPr>
              <w:drawing>
                <wp:inline distT="0" distB="0" distL="0" distR="0" wp14:anchorId="256EC4EB" wp14:editId="428AE16F">
                  <wp:extent cx="2802964" cy="2880000"/>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sherington.JPG"/>
                          <pic:cNvPicPr/>
                        </pic:nvPicPr>
                        <pic:blipFill>
                          <a:blip r:embed="rId12">
                            <a:extLst>
                              <a:ext uri="{28A0092B-C50C-407E-A947-70E740481C1C}">
                                <a14:useLocalDpi xmlns:a14="http://schemas.microsoft.com/office/drawing/2010/main" val="0"/>
                              </a:ext>
                            </a:extLst>
                          </a:blip>
                          <a:stretch>
                            <a:fillRect/>
                          </a:stretch>
                        </pic:blipFill>
                        <pic:spPr>
                          <a:xfrm>
                            <a:off x="0" y="0"/>
                            <a:ext cx="2802964" cy="2880000"/>
                          </a:xfrm>
                          <a:prstGeom prst="rect">
                            <a:avLst/>
                          </a:prstGeom>
                        </pic:spPr>
                      </pic:pic>
                    </a:graphicData>
                  </a:graphic>
                </wp:inline>
              </w:drawing>
            </w:r>
          </w:p>
        </w:tc>
      </w:tr>
      <w:tr w:rsidR="00E406BE" w14:paraId="04893098" w14:textId="77777777" w:rsidTr="009C741F">
        <w:tc>
          <w:tcPr>
            <w:tcW w:w="10755" w:type="dxa"/>
          </w:tcPr>
          <w:p w14:paraId="4432EC45" w14:textId="50C73E5D" w:rsidR="00554759" w:rsidRDefault="00554759" w:rsidP="008E4E94">
            <w:pPr>
              <w:rPr>
                <w:rFonts w:ascii="Arial" w:hAnsi="Arial" w:cs="Arial"/>
                <w:b/>
                <w:sz w:val="20"/>
                <w:szCs w:val="20"/>
              </w:rPr>
            </w:pPr>
            <w:r>
              <w:rPr>
                <w:rFonts w:ascii="Arial" w:hAnsi="Arial" w:cs="Arial"/>
                <w:b/>
                <w:noProof/>
                <w:sz w:val="20"/>
                <w:szCs w:val="20"/>
              </w:rPr>
              <w:drawing>
                <wp:anchor distT="0" distB="0" distL="114300" distR="114300" simplePos="0" relativeHeight="251674624" behindDoc="1" locked="0" layoutInCell="1" allowOverlap="1" wp14:anchorId="7637EF6E" wp14:editId="3156D0EF">
                  <wp:simplePos x="0" y="0"/>
                  <wp:positionH relativeFrom="column">
                    <wp:posOffset>-26035</wp:posOffset>
                  </wp:positionH>
                  <wp:positionV relativeFrom="paragraph">
                    <wp:posOffset>0</wp:posOffset>
                  </wp:positionV>
                  <wp:extent cx="3566160" cy="2108373"/>
                  <wp:effectExtent l="0" t="0" r="0" b="6350"/>
                  <wp:wrapTight wrapText="bothSides">
                    <wp:wrapPolygon edited="0">
                      <wp:start x="0" y="0"/>
                      <wp:lineTo x="0" y="21470"/>
                      <wp:lineTo x="21462" y="21470"/>
                      <wp:lineTo x="21462" y="0"/>
                      <wp:lineTo x="0" y="0"/>
                    </wp:wrapPolygon>
                  </wp:wrapTight>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sherington2.jpg"/>
                          <pic:cNvPicPr/>
                        </pic:nvPicPr>
                        <pic:blipFill>
                          <a:blip r:embed="rId13">
                            <a:extLst>
                              <a:ext uri="{28A0092B-C50C-407E-A947-70E740481C1C}">
                                <a14:useLocalDpi xmlns:a14="http://schemas.microsoft.com/office/drawing/2010/main" val="0"/>
                              </a:ext>
                            </a:extLst>
                          </a:blip>
                          <a:stretch>
                            <a:fillRect/>
                          </a:stretch>
                        </pic:blipFill>
                        <pic:spPr>
                          <a:xfrm>
                            <a:off x="0" y="0"/>
                            <a:ext cx="3566160" cy="2108373"/>
                          </a:xfrm>
                          <a:prstGeom prst="rect">
                            <a:avLst/>
                          </a:prstGeom>
                        </pic:spPr>
                      </pic:pic>
                    </a:graphicData>
                  </a:graphic>
                  <wp14:sizeRelH relativeFrom="page">
                    <wp14:pctWidth>0</wp14:pctWidth>
                  </wp14:sizeRelH>
                  <wp14:sizeRelV relativeFrom="page">
                    <wp14:pctHeight>0</wp14:pctHeight>
                  </wp14:sizeRelV>
                </wp:anchor>
              </w:drawing>
            </w:r>
          </w:p>
          <w:p w14:paraId="2C735476" w14:textId="01EF5889" w:rsidR="00E406BE" w:rsidRDefault="00741231" w:rsidP="00554759">
            <w:pPr>
              <w:jc w:val="both"/>
              <w:rPr>
                <w:rFonts w:ascii="Arial" w:hAnsi="Arial" w:cs="Arial"/>
                <w:bCs/>
                <w:sz w:val="20"/>
                <w:szCs w:val="20"/>
              </w:rPr>
            </w:pPr>
            <w:r>
              <w:rPr>
                <w:rFonts w:ascii="Arial" w:hAnsi="Arial" w:cs="Arial"/>
                <w:bCs/>
                <w:sz w:val="20"/>
                <w:szCs w:val="20"/>
              </w:rPr>
              <w:t>It h</w:t>
            </w:r>
            <w:r w:rsidR="00554759" w:rsidRPr="00554759">
              <w:rPr>
                <w:rFonts w:ascii="Arial" w:hAnsi="Arial" w:cs="Arial"/>
                <w:bCs/>
                <w:sz w:val="20"/>
                <w:szCs w:val="20"/>
              </w:rPr>
              <w:t>eld</w:t>
            </w:r>
            <w:r w:rsidR="00554759">
              <w:rPr>
                <w:rFonts w:ascii="Arial" w:hAnsi="Arial" w:cs="Arial"/>
                <w:bCs/>
                <w:sz w:val="20"/>
                <w:szCs w:val="20"/>
              </w:rPr>
              <w:t xml:space="preserve"> Italian co-operator pows to about 1945</w:t>
            </w:r>
            <w:r w:rsidR="008D09A0">
              <w:rPr>
                <w:rFonts w:ascii="Arial" w:hAnsi="Arial" w:cs="Arial"/>
                <w:bCs/>
                <w:sz w:val="20"/>
                <w:szCs w:val="20"/>
              </w:rPr>
              <w:t>/46</w:t>
            </w:r>
            <w:r w:rsidR="00554759">
              <w:rPr>
                <w:rFonts w:ascii="Arial" w:hAnsi="Arial" w:cs="Arial"/>
                <w:bCs/>
                <w:sz w:val="20"/>
                <w:szCs w:val="20"/>
              </w:rPr>
              <w:t>, then, as they were placed in billets, it held low risk German pows. Security was minimal.</w:t>
            </w:r>
          </w:p>
          <w:p w14:paraId="34E0AED9" w14:textId="77777777" w:rsidR="00554759" w:rsidRDefault="00554759" w:rsidP="00554759">
            <w:pPr>
              <w:jc w:val="both"/>
              <w:rPr>
                <w:rFonts w:ascii="Arial" w:hAnsi="Arial" w:cs="Arial"/>
                <w:bCs/>
                <w:sz w:val="20"/>
                <w:szCs w:val="20"/>
              </w:rPr>
            </w:pPr>
          </w:p>
          <w:p w14:paraId="321EE845" w14:textId="6DCEC868" w:rsidR="00554759" w:rsidRDefault="00554759" w:rsidP="00554759">
            <w:pPr>
              <w:shd w:val="clear" w:color="auto" w:fill="FFFFFF"/>
              <w:jc w:val="both"/>
              <w:rPr>
                <w:rFonts w:ascii="Arial" w:hAnsi="Arial" w:cs="Arial"/>
                <w:color w:val="333333"/>
                <w:sz w:val="20"/>
                <w:szCs w:val="20"/>
              </w:rPr>
            </w:pPr>
            <w:r w:rsidRPr="00976E3C">
              <w:rPr>
                <w:rFonts w:ascii="Arial" w:hAnsi="Arial" w:cs="Arial"/>
                <w:color w:val="333333"/>
                <w:sz w:val="20"/>
                <w:szCs w:val="20"/>
              </w:rPr>
              <w:t>Staff Sergeant Wilf Rollinson was in charge. He</w:t>
            </w:r>
            <w:r>
              <w:rPr>
                <w:rFonts w:ascii="Arial" w:hAnsi="Arial" w:cs="Arial"/>
                <w:color w:val="333333"/>
                <w:sz w:val="20"/>
                <w:szCs w:val="20"/>
              </w:rPr>
              <w:t xml:space="preserve"> settled </w:t>
            </w:r>
            <w:r w:rsidR="008D09A0">
              <w:rPr>
                <w:rFonts w:ascii="Arial" w:hAnsi="Arial" w:cs="Arial"/>
                <w:color w:val="333333"/>
                <w:sz w:val="20"/>
                <w:szCs w:val="20"/>
              </w:rPr>
              <w:t xml:space="preserve">locally, </w:t>
            </w:r>
            <w:r>
              <w:rPr>
                <w:rFonts w:ascii="Arial" w:hAnsi="Arial" w:cs="Arial"/>
                <w:color w:val="333333"/>
                <w:sz w:val="20"/>
                <w:szCs w:val="20"/>
              </w:rPr>
              <w:t xml:space="preserve">married </w:t>
            </w:r>
            <w:r w:rsidR="008D09A0">
              <w:rPr>
                <w:rFonts w:ascii="Arial" w:hAnsi="Arial" w:cs="Arial"/>
                <w:color w:val="333333"/>
                <w:sz w:val="20"/>
                <w:szCs w:val="20"/>
              </w:rPr>
              <w:t>the farmer’s daughter</w:t>
            </w:r>
            <w:r>
              <w:rPr>
                <w:rFonts w:ascii="Arial" w:hAnsi="Arial" w:cs="Arial"/>
                <w:color w:val="333333"/>
                <w:sz w:val="20"/>
                <w:szCs w:val="20"/>
              </w:rPr>
              <w:t xml:space="preserve"> </w:t>
            </w:r>
            <w:r w:rsidRPr="00976E3C">
              <w:rPr>
                <w:rFonts w:ascii="Arial" w:hAnsi="Arial" w:cs="Arial"/>
                <w:color w:val="333333"/>
                <w:sz w:val="20"/>
                <w:szCs w:val="20"/>
              </w:rPr>
              <w:t>and became a WAR-AG executive.</w:t>
            </w:r>
          </w:p>
          <w:p w14:paraId="0FA1C417" w14:textId="4BEC50B1" w:rsidR="00554759" w:rsidRDefault="00554759" w:rsidP="00554759">
            <w:pPr>
              <w:shd w:val="clear" w:color="auto" w:fill="FFFFFF"/>
              <w:jc w:val="both"/>
              <w:rPr>
                <w:rFonts w:ascii="Arial" w:hAnsi="Arial" w:cs="Arial"/>
                <w:color w:val="333333"/>
                <w:sz w:val="20"/>
                <w:szCs w:val="20"/>
              </w:rPr>
            </w:pPr>
          </w:p>
          <w:p w14:paraId="43E061D4" w14:textId="08B94B1A" w:rsidR="00554759" w:rsidRDefault="00554759" w:rsidP="00554759">
            <w:pPr>
              <w:shd w:val="clear" w:color="auto" w:fill="FFFFFF"/>
              <w:jc w:val="both"/>
              <w:rPr>
                <w:rFonts w:ascii="Arial" w:hAnsi="Arial" w:cs="Arial"/>
                <w:color w:val="333333"/>
                <w:sz w:val="20"/>
                <w:szCs w:val="20"/>
              </w:rPr>
            </w:pPr>
            <w:r>
              <w:rPr>
                <w:rFonts w:ascii="Arial" w:hAnsi="Arial" w:cs="Arial"/>
                <w:color w:val="333333"/>
                <w:sz w:val="20"/>
                <w:szCs w:val="20"/>
              </w:rPr>
              <w:t>The site is now a small residential estate.</w:t>
            </w:r>
          </w:p>
          <w:p w14:paraId="4782E555" w14:textId="4A4BE781" w:rsidR="008D09A0" w:rsidRDefault="008D09A0" w:rsidP="00554759">
            <w:pPr>
              <w:shd w:val="clear" w:color="auto" w:fill="FFFFFF"/>
              <w:jc w:val="both"/>
              <w:rPr>
                <w:rFonts w:ascii="Arial" w:hAnsi="Arial" w:cs="Arial"/>
                <w:color w:val="333333"/>
                <w:sz w:val="20"/>
                <w:szCs w:val="20"/>
              </w:rPr>
            </w:pPr>
          </w:p>
          <w:p w14:paraId="5CFD216B" w14:textId="151414D1" w:rsidR="008D09A0" w:rsidRPr="00976E3C" w:rsidRDefault="008D09A0" w:rsidP="00554759">
            <w:pPr>
              <w:shd w:val="clear" w:color="auto" w:fill="FFFFFF"/>
              <w:jc w:val="both"/>
              <w:rPr>
                <w:rFonts w:ascii="Arial" w:hAnsi="Arial" w:cs="Arial"/>
                <w:color w:val="333333"/>
                <w:sz w:val="20"/>
                <w:szCs w:val="20"/>
              </w:rPr>
            </w:pPr>
            <w:proofErr w:type="spellStart"/>
            <w:r>
              <w:rPr>
                <w:rFonts w:ascii="Arial" w:hAnsi="Arial" w:cs="Arial"/>
                <w:color w:val="333333"/>
                <w:sz w:val="20"/>
                <w:szCs w:val="20"/>
              </w:rPr>
              <w:t>Sherington</w:t>
            </w:r>
            <w:proofErr w:type="spellEnd"/>
            <w:r>
              <w:rPr>
                <w:rFonts w:ascii="Arial" w:hAnsi="Arial" w:cs="Arial"/>
                <w:color w:val="333333"/>
                <w:sz w:val="20"/>
                <w:szCs w:val="20"/>
              </w:rPr>
              <w:t xml:space="preserve"> Historical Society have an archive file on the camp.</w:t>
            </w:r>
          </w:p>
          <w:p w14:paraId="1B557FD8" w14:textId="05D77D16" w:rsidR="00554759" w:rsidRPr="00554759" w:rsidRDefault="00554759" w:rsidP="00554759">
            <w:pPr>
              <w:jc w:val="both"/>
              <w:rPr>
                <w:rFonts w:ascii="Arial" w:hAnsi="Arial" w:cs="Arial"/>
                <w:bCs/>
                <w:sz w:val="20"/>
                <w:szCs w:val="20"/>
              </w:rPr>
            </w:pPr>
          </w:p>
        </w:tc>
        <w:tc>
          <w:tcPr>
            <w:tcW w:w="4633" w:type="dxa"/>
            <w:vMerge/>
          </w:tcPr>
          <w:p w14:paraId="3A164CB3" w14:textId="77777777" w:rsidR="00E406BE" w:rsidRDefault="00E406BE" w:rsidP="008E4E94">
            <w:pPr>
              <w:rPr>
                <w:rFonts w:ascii="Arial" w:hAnsi="Arial" w:cs="Arial"/>
                <w:b/>
                <w:sz w:val="20"/>
                <w:szCs w:val="20"/>
              </w:rPr>
            </w:pPr>
          </w:p>
        </w:tc>
      </w:tr>
    </w:tbl>
    <w:p w14:paraId="5CE85DF0" w14:textId="257584D4" w:rsidR="00C049A7" w:rsidRPr="007C5C03" w:rsidRDefault="00C049A7">
      <w:pPr>
        <w:rPr>
          <w:rFonts w:ascii="Arial" w:hAnsi="Arial" w:cs="Arial"/>
          <w:color w:val="222222"/>
          <w:sz w:val="20"/>
          <w:szCs w:val="20"/>
        </w:rPr>
      </w:pPr>
      <w:bookmarkStart w:id="2" w:name="_GoBack"/>
      <w:bookmarkEnd w:id="2"/>
    </w:p>
    <w:sectPr w:rsidR="00C049A7" w:rsidRPr="007C5C03" w:rsidSect="00152508">
      <w:footerReference w:type="default" r:id="rId14"/>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BA691" w14:textId="77777777" w:rsidR="00A96AF2" w:rsidRDefault="00A96AF2" w:rsidP="00152508">
      <w:r>
        <w:separator/>
      </w:r>
    </w:p>
  </w:endnote>
  <w:endnote w:type="continuationSeparator" w:id="0">
    <w:p w14:paraId="2CDFC852" w14:textId="77777777" w:rsidR="00A96AF2" w:rsidRDefault="00A96AF2"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7B63BF" w:rsidRDefault="007B63BF">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7B63BF" w:rsidRDefault="007B6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BB8F5" w14:textId="77777777" w:rsidR="00A96AF2" w:rsidRDefault="00A96AF2" w:rsidP="00152508">
      <w:r>
        <w:separator/>
      </w:r>
    </w:p>
  </w:footnote>
  <w:footnote w:type="continuationSeparator" w:id="0">
    <w:p w14:paraId="21128D5A" w14:textId="77777777" w:rsidR="00A96AF2" w:rsidRDefault="00A96AF2"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7"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8"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6"/>
  </w:num>
  <w:num w:numId="5">
    <w:abstractNumId w:val="3"/>
  </w:num>
  <w:num w:numId="6">
    <w:abstractNumId w:val="8"/>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D00"/>
    <w:rsid w:val="00054261"/>
    <w:rsid w:val="000647F1"/>
    <w:rsid w:val="000828AB"/>
    <w:rsid w:val="00090158"/>
    <w:rsid w:val="000A68C8"/>
    <w:rsid w:val="000A78C2"/>
    <w:rsid w:val="000B16F0"/>
    <w:rsid w:val="000B27AE"/>
    <w:rsid w:val="000D23FD"/>
    <w:rsid w:val="000E53CD"/>
    <w:rsid w:val="000F5C29"/>
    <w:rsid w:val="001126FC"/>
    <w:rsid w:val="00117F95"/>
    <w:rsid w:val="00137158"/>
    <w:rsid w:val="00147006"/>
    <w:rsid w:val="00152508"/>
    <w:rsid w:val="00182010"/>
    <w:rsid w:val="001A019A"/>
    <w:rsid w:val="001E781A"/>
    <w:rsid w:val="001F5A24"/>
    <w:rsid w:val="002070EE"/>
    <w:rsid w:val="002114E5"/>
    <w:rsid w:val="00220B92"/>
    <w:rsid w:val="00264A47"/>
    <w:rsid w:val="0027042C"/>
    <w:rsid w:val="002820A4"/>
    <w:rsid w:val="002938DA"/>
    <w:rsid w:val="002D5451"/>
    <w:rsid w:val="002D7296"/>
    <w:rsid w:val="002E21FC"/>
    <w:rsid w:val="002E5D61"/>
    <w:rsid w:val="00300964"/>
    <w:rsid w:val="003021C5"/>
    <w:rsid w:val="00307D29"/>
    <w:rsid w:val="00324C6A"/>
    <w:rsid w:val="00340D7D"/>
    <w:rsid w:val="003A4795"/>
    <w:rsid w:val="003B0E69"/>
    <w:rsid w:val="003B2E15"/>
    <w:rsid w:val="003B5365"/>
    <w:rsid w:val="003C781A"/>
    <w:rsid w:val="003D2FBD"/>
    <w:rsid w:val="003D73E0"/>
    <w:rsid w:val="003E033B"/>
    <w:rsid w:val="003E238C"/>
    <w:rsid w:val="003E6FB0"/>
    <w:rsid w:val="003F576F"/>
    <w:rsid w:val="003F624D"/>
    <w:rsid w:val="004047E3"/>
    <w:rsid w:val="00416A27"/>
    <w:rsid w:val="00432A9F"/>
    <w:rsid w:val="004400AE"/>
    <w:rsid w:val="00453A2D"/>
    <w:rsid w:val="004725FE"/>
    <w:rsid w:val="004764E5"/>
    <w:rsid w:val="0048095C"/>
    <w:rsid w:val="004849E7"/>
    <w:rsid w:val="00484DDC"/>
    <w:rsid w:val="004C5AF1"/>
    <w:rsid w:val="004D5048"/>
    <w:rsid w:val="004D5917"/>
    <w:rsid w:val="004E4882"/>
    <w:rsid w:val="004F7C84"/>
    <w:rsid w:val="00500C81"/>
    <w:rsid w:val="00501009"/>
    <w:rsid w:val="00511444"/>
    <w:rsid w:val="00515412"/>
    <w:rsid w:val="00520D23"/>
    <w:rsid w:val="0053529A"/>
    <w:rsid w:val="00546916"/>
    <w:rsid w:val="0055178E"/>
    <w:rsid w:val="00554759"/>
    <w:rsid w:val="00571CE8"/>
    <w:rsid w:val="005772AC"/>
    <w:rsid w:val="00583296"/>
    <w:rsid w:val="00583B99"/>
    <w:rsid w:val="00592B09"/>
    <w:rsid w:val="00593C32"/>
    <w:rsid w:val="005B4C9E"/>
    <w:rsid w:val="005C0DA8"/>
    <w:rsid w:val="005D5D71"/>
    <w:rsid w:val="005E7FFE"/>
    <w:rsid w:val="005F75B9"/>
    <w:rsid w:val="00601133"/>
    <w:rsid w:val="006031CF"/>
    <w:rsid w:val="00605956"/>
    <w:rsid w:val="0060656A"/>
    <w:rsid w:val="006078CE"/>
    <w:rsid w:val="00613FCF"/>
    <w:rsid w:val="00615F0B"/>
    <w:rsid w:val="00616F40"/>
    <w:rsid w:val="006347CD"/>
    <w:rsid w:val="006347F9"/>
    <w:rsid w:val="0063556E"/>
    <w:rsid w:val="0064124A"/>
    <w:rsid w:val="00661982"/>
    <w:rsid w:val="00664007"/>
    <w:rsid w:val="00671488"/>
    <w:rsid w:val="0068686F"/>
    <w:rsid w:val="00692B27"/>
    <w:rsid w:val="006B27BA"/>
    <w:rsid w:val="006C71F7"/>
    <w:rsid w:val="006E0941"/>
    <w:rsid w:val="006E3971"/>
    <w:rsid w:val="006F6A70"/>
    <w:rsid w:val="006F6AA0"/>
    <w:rsid w:val="00700FB8"/>
    <w:rsid w:val="007031CF"/>
    <w:rsid w:val="007275D7"/>
    <w:rsid w:val="007313DF"/>
    <w:rsid w:val="00735AB0"/>
    <w:rsid w:val="00741231"/>
    <w:rsid w:val="0074152E"/>
    <w:rsid w:val="00753671"/>
    <w:rsid w:val="007845F1"/>
    <w:rsid w:val="00797438"/>
    <w:rsid w:val="007A20D3"/>
    <w:rsid w:val="007A25DF"/>
    <w:rsid w:val="007B0DAC"/>
    <w:rsid w:val="007B2943"/>
    <w:rsid w:val="007B592A"/>
    <w:rsid w:val="007B63BF"/>
    <w:rsid w:val="007C5C03"/>
    <w:rsid w:val="007D5360"/>
    <w:rsid w:val="007F0AB4"/>
    <w:rsid w:val="007F3885"/>
    <w:rsid w:val="00812861"/>
    <w:rsid w:val="008178C5"/>
    <w:rsid w:val="008269D8"/>
    <w:rsid w:val="00826F58"/>
    <w:rsid w:val="008307FE"/>
    <w:rsid w:val="008325A9"/>
    <w:rsid w:val="00837359"/>
    <w:rsid w:val="00861EB1"/>
    <w:rsid w:val="00872C78"/>
    <w:rsid w:val="00880F85"/>
    <w:rsid w:val="00881C0A"/>
    <w:rsid w:val="00886E72"/>
    <w:rsid w:val="008A65C6"/>
    <w:rsid w:val="008C2661"/>
    <w:rsid w:val="008D09A0"/>
    <w:rsid w:val="008D1B42"/>
    <w:rsid w:val="008D567E"/>
    <w:rsid w:val="008E4E94"/>
    <w:rsid w:val="008E544C"/>
    <w:rsid w:val="008F06AF"/>
    <w:rsid w:val="008F44F1"/>
    <w:rsid w:val="00913032"/>
    <w:rsid w:val="0091584E"/>
    <w:rsid w:val="009375E4"/>
    <w:rsid w:val="00953B4B"/>
    <w:rsid w:val="009575E8"/>
    <w:rsid w:val="00974EE0"/>
    <w:rsid w:val="00975842"/>
    <w:rsid w:val="00976E3C"/>
    <w:rsid w:val="009A2D1C"/>
    <w:rsid w:val="009B3D40"/>
    <w:rsid w:val="009C1874"/>
    <w:rsid w:val="009C741F"/>
    <w:rsid w:val="009D22AD"/>
    <w:rsid w:val="009D377D"/>
    <w:rsid w:val="009E1E28"/>
    <w:rsid w:val="00A229AE"/>
    <w:rsid w:val="00A35F71"/>
    <w:rsid w:val="00A51F47"/>
    <w:rsid w:val="00A64EE9"/>
    <w:rsid w:val="00A83245"/>
    <w:rsid w:val="00A95038"/>
    <w:rsid w:val="00A96AF2"/>
    <w:rsid w:val="00AC19F4"/>
    <w:rsid w:val="00AC1F3C"/>
    <w:rsid w:val="00AC2AEE"/>
    <w:rsid w:val="00AD51D3"/>
    <w:rsid w:val="00AF028B"/>
    <w:rsid w:val="00B62BD4"/>
    <w:rsid w:val="00B64417"/>
    <w:rsid w:val="00B811EB"/>
    <w:rsid w:val="00BB1006"/>
    <w:rsid w:val="00BD20D6"/>
    <w:rsid w:val="00BF18C5"/>
    <w:rsid w:val="00BF18F1"/>
    <w:rsid w:val="00BF6088"/>
    <w:rsid w:val="00BF7DE9"/>
    <w:rsid w:val="00C049A7"/>
    <w:rsid w:val="00C327EC"/>
    <w:rsid w:val="00C33530"/>
    <w:rsid w:val="00C341D8"/>
    <w:rsid w:val="00C52310"/>
    <w:rsid w:val="00C56E04"/>
    <w:rsid w:val="00C60776"/>
    <w:rsid w:val="00C71ACB"/>
    <w:rsid w:val="00C74B5F"/>
    <w:rsid w:val="00C83149"/>
    <w:rsid w:val="00C87E35"/>
    <w:rsid w:val="00C90FC2"/>
    <w:rsid w:val="00C9261F"/>
    <w:rsid w:val="00CA6A90"/>
    <w:rsid w:val="00CB0C96"/>
    <w:rsid w:val="00CB37CC"/>
    <w:rsid w:val="00CB4D14"/>
    <w:rsid w:val="00CB77F4"/>
    <w:rsid w:val="00D0245F"/>
    <w:rsid w:val="00D1565A"/>
    <w:rsid w:val="00D16CDE"/>
    <w:rsid w:val="00D17603"/>
    <w:rsid w:val="00D24691"/>
    <w:rsid w:val="00D24E9E"/>
    <w:rsid w:val="00D33A38"/>
    <w:rsid w:val="00D33E0A"/>
    <w:rsid w:val="00D413AA"/>
    <w:rsid w:val="00D51B84"/>
    <w:rsid w:val="00D52F39"/>
    <w:rsid w:val="00D53626"/>
    <w:rsid w:val="00D62F24"/>
    <w:rsid w:val="00D76F5C"/>
    <w:rsid w:val="00D81F3B"/>
    <w:rsid w:val="00D8202E"/>
    <w:rsid w:val="00D918F3"/>
    <w:rsid w:val="00D9608C"/>
    <w:rsid w:val="00DA6CAE"/>
    <w:rsid w:val="00DB2085"/>
    <w:rsid w:val="00DE2C03"/>
    <w:rsid w:val="00DF63CC"/>
    <w:rsid w:val="00E16322"/>
    <w:rsid w:val="00E31288"/>
    <w:rsid w:val="00E370B0"/>
    <w:rsid w:val="00E379DB"/>
    <w:rsid w:val="00E406BE"/>
    <w:rsid w:val="00E47817"/>
    <w:rsid w:val="00E920A5"/>
    <w:rsid w:val="00E9235C"/>
    <w:rsid w:val="00E9339F"/>
    <w:rsid w:val="00EA3F8B"/>
    <w:rsid w:val="00EB2A42"/>
    <w:rsid w:val="00EC3CAB"/>
    <w:rsid w:val="00EF49BE"/>
    <w:rsid w:val="00EF72B5"/>
    <w:rsid w:val="00F11AA4"/>
    <w:rsid w:val="00F15E6B"/>
    <w:rsid w:val="00F20325"/>
    <w:rsid w:val="00F227A5"/>
    <w:rsid w:val="00F26E52"/>
    <w:rsid w:val="00F344D0"/>
    <w:rsid w:val="00F46163"/>
    <w:rsid w:val="00F646BC"/>
    <w:rsid w:val="00F84D2B"/>
    <w:rsid w:val="00F8670A"/>
    <w:rsid w:val="00FA20DD"/>
    <w:rsid w:val="00FB559B"/>
    <w:rsid w:val="00FC7356"/>
    <w:rsid w:val="00FC7F05"/>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31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character" w:customStyle="1" w:styleId="border">
    <w:name w:val="border"/>
    <w:basedOn w:val="DefaultParagraphFont"/>
    <w:rsid w:val="009375E4"/>
  </w:style>
  <w:style w:type="character" w:customStyle="1" w:styleId="georgiasubhead">
    <w:name w:val="georgiasubhead"/>
    <w:basedOn w:val="DefaultParagraphFont"/>
    <w:rsid w:val="009375E4"/>
  </w:style>
  <w:style w:type="character" w:customStyle="1" w:styleId="a-size-large">
    <w:name w:val="a-size-large"/>
    <w:basedOn w:val="DefaultParagraphFont"/>
    <w:rsid w:val="006031CF"/>
  </w:style>
  <w:style w:type="character" w:customStyle="1" w:styleId="a-size-medium">
    <w:name w:val="a-size-medium"/>
    <w:basedOn w:val="DefaultParagraphFont"/>
    <w:rsid w:val="006031CF"/>
  </w:style>
  <w:style w:type="character" w:customStyle="1" w:styleId="a-declarative">
    <w:name w:val="a-declarative"/>
    <w:basedOn w:val="DefaultParagraphFont"/>
    <w:rsid w:val="006031CF"/>
  </w:style>
  <w:style w:type="character" w:customStyle="1" w:styleId="a-color-secondary">
    <w:name w:val="a-color-secondary"/>
    <w:basedOn w:val="DefaultParagraphFont"/>
    <w:rsid w:val="0060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305359408">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546524411">
      <w:bodyDiv w:val="1"/>
      <w:marLeft w:val="0"/>
      <w:marRight w:val="0"/>
      <w:marTop w:val="0"/>
      <w:marBottom w:val="0"/>
      <w:divBdr>
        <w:top w:val="none" w:sz="0" w:space="0" w:color="auto"/>
        <w:left w:val="none" w:sz="0" w:space="0" w:color="auto"/>
        <w:bottom w:val="none" w:sz="0" w:space="0" w:color="auto"/>
        <w:right w:val="none" w:sz="0" w:space="0" w:color="auto"/>
      </w:divBdr>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28843575">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7984610">
      <w:bodyDiv w:val="1"/>
      <w:marLeft w:val="0"/>
      <w:marRight w:val="0"/>
      <w:marTop w:val="0"/>
      <w:marBottom w:val="0"/>
      <w:divBdr>
        <w:top w:val="none" w:sz="0" w:space="0" w:color="auto"/>
        <w:left w:val="none" w:sz="0" w:space="0" w:color="auto"/>
        <w:bottom w:val="none" w:sz="0" w:space="0" w:color="auto"/>
        <w:right w:val="none" w:sz="0" w:space="0" w:color="auto"/>
      </w:divBdr>
      <w:divsChild>
        <w:div w:id="2021543576">
          <w:marLeft w:val="0"/>
          <w:marRight w:val="0"/>
          <w:marTop w:val="0"/>
          <w:marBottom w:val="330"/>
          <w:divBdr>
            <w:top w:val="none" w:sz="0" w:space="0" w:color="auto"/>
            <w:left w:val="none" w:sz="0" w:space="0" w:color="auto"/>
            <w:bottom w:val="none" w:sz="0" w:space="0" w:color="auto"/>
            <w:right w:val="none" w:sz="0" w:space="0" w:color="auto"/>
          </w:divBdr>
        </w:div>
        <w:div w:id="1245258258">
          <w:marLeft w:val="0"/>
          <w:marRight w:val="0"/>
          <w:marTop w:val="90"/>
          <w:marBottom w:val="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1656647168">
          <w:marLeft w:val="0"/>
          <w:marRight w:val="0"/>
          <w:marTop w:val="0"/>
          <w:marBottom w:val="75"/>
          <w:divBdr>
            <w:top w:val="none" w:sz="0" w:space="0" w:color="auto"/>
            <w:left w:val="none" w:sz="0" w:space="0" w:color="auto"/>
            <w:bottom w:val="none" w:sz="0" w:space="0" w:color="auto"/>
            <w:right w:val="none" w:sz="0" w:space="0" w:color="auto"/>
          </w:divBdr>
        </w:div>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 w:id="462190384">
                          <w:marLeft w:val="0"/>
                          <w:marRight w:val="0"/>
                          <w:marTop w:val="0"/>
                          <w:marBottom w:val="0"/>
                          <w:divBdr>
                            <w:top w:val="none" w:sz="0" w:space="0" w:color="auto"/>
                            <w:left w:val="none" w:sz="0" w:space="0" w:color="auto"/>
                            <w:bottom w:val="none" w:sz="0" w:space="0" w:color="auto"/>
                            <w:right w:val="none" w:sz="0" w:space="0" w:color="auto"/>
                          </w:divBdr>
                          <w:divsChild>
                            <w:div w:id="1753307559">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991">
      <w:bodyDiv w:val="1"/>
      <w:marLeft w:val="0"/>
      <w:marRight w:val="0"/>
      <w:marTop w:val="0"/>
      <w:marBottom w:val="0"/>
      <w:divBdr>
        <w:top w:val="none" w:sz="0" w:space="0" w:color="auto"/>
        <w:left w:val="none" w:sz="0" w:space="0" w:color="auto"/>
        <w:bottom w:val="none" w:sz="0" w:space="0" w:color="auto"/>
        <w:right w:val="none" w:sz="0" w:space="0" w:color="auto"/>
      </w:divBdr>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46744334">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886716656">
      <w:bodyDiv w:val="1"/>
      <w:marLeft w:val="0"/>
      <w:marRight w:val="0"/>
      <w:marTop w:val="0"/>
      <w:marBottom w:val="0"/>
      <w:divBdr>
        <w:top w:val="none" w:sz="0" w:space="0" w:color="auto"/>
        <w:left w:val="none" w:sz="0" w:space="0" w:color="auto"/>
        <w:bottom w:val="none" w:sz="0" w:space="0" w:color="auto"/>
        <w:right w:val="none" w:sz="0" w:space="0" w:color="auto"/>
      </w:divBdr>
    </w:div>
    <w:div w:id="1934824928">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1948002230">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heritage.co.uk/hav/docs/camp/cam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3A34-7D40-402E-8AF2-0B752D5C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2019-10-24T14:01:00Z</dcterms:created>
  <dcterms:modified xsi:type="dcterms:W3CDTF">2019-10-26T09:18:00Z</dcterms:modified>
</cp:coreProperties>
</file>